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FA082" w14:textId="77777777" w:rsidR="006D59DE" w:rsidRPr="001D3992" w:rsidRDefault="006D59DE" w:rsidP="00A76791">
      <w:pPr>
        <w:spacing w:before="0" w:after="0" w:line="240" w:lineRule="auto"/>
        <w:jc w:val="center"/>
        <w:rPr>
          <w:rFonts w:ascii="Calibri" w:eastAsia="Times New Roman" w:hAnsi="Calibri" w:cs="Calibri"/>
          <w:kern w:val="36"/>
          <w:sz w:val="22"/>
          <w:szCs w:val="22"/>
        </w:rPr>
      </w:pPr>
    </w:p>
    <w:p w14:paraId="6037B4AA" w14:textId="3D55E50A" w:rsidR="006D59DE" w:rsidRPr="001D3992" w:rsidRDefault="001D3427" w:rsidP="005E46A6">
      <w:pPr>
        <w:spacing w:before="0" w:after="0" w:line="240" w:lineRule="auto"/>
        <w:jc w:val="right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23</w:t>
      </w:r>
      <w:r w:rsidR="005E46A6">
        <w:rPr>
          <w:rFonts w:ascii="Calibri" w:hAnsi="Calibri" w:cs="Calibri"/>
          <w:iCs/>
          <w:sz w:val="22"/>
          <w:szCs w:val="22"/>
        </w:rPr>
        <w:t>.</w:t>
      </w:r>
      <w:r w:rsidR="000E377F">
        <w:rPr>
          <w:rFonts w:ascii="Calibri" w:hAnsi="Calibri" w:cs="Calibri"/>
          <w:iCs/>
          <w:sz w:val="22"/>
          <w:szCs w:val="22"/>
        </w:rPr>
        <w:t>1</w:t>
      </w:r>
      <w:r w:rsidR="00234319">
        <w:rPr>
          <w:rFonts w:ascii="Calibri" w:hAnsi="Calibri" w:cs="Calibri"/>
          <w:iCs/>
          <w:sz w:val="22"/>
          <w:szCs w:val="22"/>
        </w:rPr>
        <w:t>1</w:t>
      </w:r>
      <w:r w:rsidR="005E46A6">
        <w:rPr>
          <w:rFonts w:ascii="Calibri" w:hAnsi="Calibri" w:cs="Calibri"/>
          <w:iCs/>
          <w:sz w:val="22"/>
          <w:szCs w:val="22"/>
        </w:rPr>
        <w:t>.2021</w:t>
      </w:r>
    </w:p>
    <w:p w14:paraId="5585FFE1" w14:textId="3F20E790" w:rsidR="00DD17C7" w:rsidRDefault="00675D60" w:rsidP="00234319">
      <w:pPr>
        <w:spacing w:before="120" w:after="240" w:line="259" w:lineRule="auto"/>
        <w:jc w:val="center"/>
        <w:rPr>
          <w:rFonts w:eastAsia="Times New Roman" w:cstheme="minorHAnsi"/>
          <w:b/>
          <w:bCs/>
          <w:sz w:val="28"/>
          <w:szCs w:val="28"/>
          <w:lang w:eastAsia="en-US"/>
        </w:rPr>
      </w:pPr>
      <w:r>
        <w:rPr>
          <w:rFonts w:eastAsia="Times New Roman" w:cstheme="minorHAnsi"/>
          <w:b/>
          <w:bCs/>
          <w:sz w:val="28"/>
          <w:szCs w:val="28"/>
          <w:lang w:eastAsia="en-US"/>
        </w:rPr>
        <w:t>Ś</w:t>
      </w:r>
      <w:r w:rsidR="00234319">
        <w:rPr>
          <w:rFonts w:eastAsia="Times New Roman" w:cstheme="minorHAnsi"/>
          <w:b/>
          <w:bCs/>
          <w:sz w:val="28"/>
          <w:szCs w:val="28"/>
          <w:lang w:eastAsia="en-US"/>
        </w:rPr>
        <w:t>wiatło</w:t>
      </w:r>
      <w:r>
        <w:rPr>
          <w:rFonts w:eastAsia="Times New Roman" w:cstheme="minorHAnsi"/>
          <w:b/>
          <w:bCs/>
          <w:sz w:val="28"/>
          <w:szCs w:val="28"/>
          <w:lang w:eastAsia="en-US"/>
        </w:rPr>
        <w:t xml:space="preserve"> niebieskie</w:t>
      </w:r>
      <w:r w:rsidR="00234319">
        <w:rPr>
          <w:rFonts w:eastAsia="Times New Roman" w:cstheme="minorHAnsi"/>
          <w:b/>
          <w:bCs/>
          <w:sz w:val="28"/>
          <w:szCs w:val="28"/>
          <w:lang w:eastAsia="en-US"/>
        </w:rPr>
        <w:t xml:space="preserve"> i wzrok</w:t>
      </w:r>
      <w:r w:rsidR="00FD1B9C">
        <w:rPr>
          <w:rFonts w:eastAsia="Times New Roman" w:cstheme="minorHAnsi"/>
          <w:b/>
          <w:bCs/>
          <w:sz w:val="28"/>
          <w:szCs w:val="28"/>
          <w:lang w:eastAsia="en-US"/>
        </w:rPr>
        <w:t>.</w:t>
      </w:r>
      <w:r w:rsidR="00234319">
        <w:rPr>
          <w:rFonts w:eastAsia="Times New Roman" w:cstheme="minorHAnsi"/>
          <w:b/>
          <w:bCs/>
          <w:sz w:val="28"/>
          <w:szCs w:val="28"/>
          <w:lang w:eastAsia="en-US"/>
        </w:rPr>
        <w:br/>
        <w:t>Co warto wiedzieć przed zimą?</w:t>
      </w:r>
    </w:p>
    <w:p w14:paraId="63EB9DD1" w14:textId="3ED47AA3" w:rsidR="00E92F59" w:rsidRDefault="009566A7" w:rsidP="00DD17C7">
      <w:pPr>
        <w:spacing w:before="120" w:after="240" w:line="259" w:lineRule="auto"/>
        <w:jc w:val="both"/>
        <w:rPr>
          <w:rFonts w:cstheme="majorHAnsi"/>
          <w:b/>
          <w:bCs/>
          <w:sz w:val="22"/>
          <w:szCs w:val="22"/>
        </w:rPr>
      </w:pPr>
      <w:r>
        <w:rPr>
          <w:rFonts w:cstheme="majorHAnsi"/>
          <w:b/>
          <w:bCs/>
          <w:sz w:val="22"/>
          <w:szCs w:val="22"/>
        </w:rPr>
        <w:t xml:space="preserve">Świadomość szkodliwego wpływu ekranów na wzrok </w:t>
      </w:r>
      <w:r w:rsidR="00437FEC">
        <w:rPr>
          <w:rFonts w:cstheme="majorHAnsi"/>
          <w:b/>
          <w:bCs/>
          <w:sz w:val="22"/>
          <w:szCs w:val="22"/>
        </w:rPr>
        <w:t xml:space="preserve">jest </w:t>
      </w:r>
      <w:r>
        <w:rPr>
          <w:rFonts w:cstheme="majorHAnsi"/>
          <w:b/>
          <w:bCs/>
          <w:sz w:val="22"/>
          <w:szCs w:val="22"/>
        </w:rPr>
        <w:t xml:space="preserve">coraz powszechniejsza. Jednocześnie wokół tematu światła niebieskiego pojawia się wiele niedomówień, a </w:t>
      </w:r>
      <w:r w:rsidR="00437FEC">
        <w:rPr>
          <w:rFonts w:cstheme="majorHAnsi"/>
          <w:b/>
          <w:bCs/>
          <w:sz w:val="22"/>
          <w:szCs w:val="22"/>
        </w:rPr>
        <w:t xml:space="preserve">informacje dotyczące </w:t>
      </w:r>
      <w:r>
        <w:rPr>
          <w:rFonts w:cstheme="majorHAnsi"/>
          <w:b/>
          <w:bCs/>
          <w:sz w:val="22"/>
          <w:szCs w:val="22"/>
        </w:rPr>
        <w:t>odpowiedniej higieny wzroku bywa</w:t>
      </w:r>
      <w:r w:rsidR="00437FEC">
        <w:rPr>
          <w:rFonts w:cstheme="majorHAnsi"/>
          <w:b/>
          <w:bCs/>
          <w:sz w:val="22"/>
          <w:szCs w:val="22"/>
        </w:rPr>
        <w:t>ją</w:t>
      </w:r>
      <w:r>
        <w:rPr>
          <w:rFonts w:cstheme="majorHAnsi"/>
          <w:b/>
          <w:bCs/>
          <w:sz w:val="22"/>
          <w:szCs w:val="22"/>
        </w:rPr>
        <w:t xml:space="preserve"> </w:t>
      </w:r>
      <w:r w:rsidR="00437FEC">
        <w:rPr>
          <w:rFonts w:cstheme="majorHAnsi"/>
          <w:b/>
          <w:bCs/>
          <w:sz w:val="22"/>
          <w:szCs w:val="22"/>
        </w:rPr>
        <w:t>niepełne</w:t>
      </w:r>
      <w:r>
        <w:rPr>
          <w:rFonts w:cstheme="majorHAnsi"/>
          <w:b/>
          <w:bCs/>
          <w:sz w:val="22"/>
          <w:szCs w:val="22"/>
        </w:rPr>
        <w:t xml:space="preserve">. Tymczasem </w:t>
      </w:r>
      <w:r w:rsidRPr="009566A7">
        <w:rPr>
          <w:rFonts w:cstheme="majorHAnsi"/>
          <w:b/>
          <w:bCs/>
          <w:sz w:val="22"/>
          <w:szCs w:val="22"/>
        </w:rPr>
        <w:t xml:space="preserve">już 41% </w:t>
      </w:r>
      <w:r>
        <w:rPr>
          <w:rFonts w:cstheme="majorHAnsi"/>
          <w:b/>
          <w:bCs/>
          <w:sz w:val="22"/>
          <w:szCs w:val="22"/>
        </w:rPr>
        <w:t xml:space="preserve">z nas </w:t>
      </w:r>
      <w:r w:rsidRPr="009566A7">
        <w:rPr>
          <w:rFonts w:cstheme="majorHAnsi"/>
          <w:b/>
          <w:bCs/>
          <w:sz w:val="22"/>
          <w:szCs w:val="22"/>
        </w:rPr>
        <w:t xml:space="preserve">wpatruje się w ekrany urządzeń </w:t>
      </w:r>
      <w:r>
        <w:rPr>
          <w:rFonts w:cstheme="majorHAnsi"/>
          <w:b/>
          <w:bCs/>
          <w:sz w:val="22"/>
          <w:szCs w:val="22"/>
        </w:rPr>
        <w:t xml:space="preserve">elektronicznych </w:t>
      </w:r>
      <w:r w:rsidRPr="009566A7">
        <w:rPr>
          <w:rFonts w:cstheme="majorHAnsi"/>
          <w:b/>
          <w:bCs/>
          <w:sz w:val="22"/>
          <w:szCs w:val="22"/>
        </w:rPr>
        <w:t>przez ponad 5 godzin dziennie</w:t>
      </w:r>
      <w:r w:rsidR="00437FEC" w:rsidRPr="00437FEC">
        <w:rPr>
          <w:rStyle w:val="Odwoanieprzypisudolnego"/>
          <w:rFonts w:cstheme="majorHAnsi"/>
          <w:b/>
          <w:bCs/>
          <w:sz w:val="22"/>
          <w:szCs w:val="22"/>
        </w:rPr>
        <w:footnoteReference w:id="1"/>
      </w:r>
      <w:r>
        <w:rPr>
          <w:rFonts w:cstheme="majorHAnsi"/>
          <w:b/>
          <w:bCs/>
          <w:sz w:val="22"/>
          <w:szCs w:val="22"/>
        </w:rPr>
        <w:t xml:space="preserve">. W okresie jesienno-zimowym czas </w:t>
      </w:r>
      <w:r w:rsidR="00437FEC">
        <w:rPr>
          <w:rFonts w:cstheme="majorHAnsi"/>
          <w:b/>
          <w:bCs/>
          <w:sz w:val="22"/>
          <w:szCs w:val="22"/>
        </w:rPr>
        <w:t xml:space="preserve">ten </w:t>
      </w:r>
      <w:r>
        <w:rPr>
          <w:rFonts w:cstheme="majorHAnsi"/>
          <w:b/>
          <w:bCs/>
          <w:sz w:val="22"/>
          <w:szCs w:val="22"/>
        </w:rPr>
        <w:t xml:space="preserve">zapewne jeszcze się wydłuży, szczególnie teraz warto więc uporządkować </w:t>
      </w:r>
      <w:r w:rsidR="00437FEC">
        <w:rPr>
          <w:rFonts w:cstheme="majorHAnsi"/>
          <w:b/>
          <w:bCs/>
          <w:sz w:val="22"/>
          <w:szCs w:val="22"/>
        </w:rPr>
        <w:t xml:space="preserve">podstawową wiedzę na temat światła </w:t>
      </w:r>
      <w:r>
        <w:rPr>
          <w:rFonts w:cstheme="majorHAnsi"/>
          <w:b/>
          <w:bCs/>
          <w:sz w:val="22"/>
          <w:szCs w:val="22"/>
        </w:rPr>
        <w:t xml:space="preserve">niebieskiego i </w:t>
      </w:r>
      <w:r w:rsidR="00437FEC">
        <w:rPr>
          <w:rFonts w:cstheme="majorHAnsi"/>
          <w:b/>
          <w:bCs/>
          <w:sz w:val="22"/>
          <w:szCs w:val="22"/>
        </w:rPr>
        <w:t xml:space="preserve">odpowiedniej </w:t>
      </w:r>
      <w:r>
        <w:rPr>
          <w:rFonts w:cstheme="majorHAnsi"/>
          <w:b/>
          <w:bCs/>
          <w:sz w:val="22"/>
          <w:szCs w:val="22"/>
        </w:rPr>
        <w:t xml:space="preserve">dbałości o wzrok. </w:t>
      </w:r>
    </w:p>
    <w:p w14:paraId="1F4B6DC9" w14:textId="292EABCE" w:rsidR="002F606B" w:rsidRPr="00437FEC" w:rsidRDefault="009566A7" w:rsidP="009566A7">
      <w:pPr>
        <w:pStyle w:val="Akapitzlist"/>
        <w:numPr>
          <w:ilvl w:val="0"/>
          <w:numId w:val="16"/>
        </w:numPr>
        <w:spacing w:before="0"/>
        <w:jc w:val="both"/>
        <w:rPr>
          <w:rFonts w:cstheme="majorHAnsi"/>
          <w:b/>
          <w:bCs/>
          <w:sz w:val="22"/>
          <w:szCs w:val="22"/>
        </w:rPr>
      </w:pPr>
      <w:r w:rsidRPr="00437FEC">
        <w:rPr>
          <w:rFonts w:cstheme="majorHAnsi"/>
          <w:b/>
          <w:bCs/>
          <w:sz w:val="22"/>
          <w:szCs w:val="22"/>
        </w:rPr>
        <w:t>Czy światło niebieskie może uszkadzać wzrok?</w:t>
      </w:r>
    </w:p>
    <w:p w14:paraId="7E81C1CB" w14:textId="44EA0C58" w:rsidR="00662C9E" w:rsidRDefault="00437FEC" w:rsidP="00662C9E">
      <w:pPr>
        <w:spacing w:before="0"/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B</w:t>
      </w:r>
      <w:r w:rsidR="00662C9E">
        <w:rPr>
          <w:rFonts w:cstheme="majorHAnsi"/>
          <w:sz w:val="22"/>
          <w:szCs w:val="22"/>
        </w:rPr>
        <w:t xml:space="preserve">adania naukowe wskazują, że promienie światła niebieskiego mogą </w:t>
      </w:r>
      <w:r w:rsidR="005665EF">
        <w:rPr>
          <w:rFonts w:cstheme="majorHAnsi"/>
          <w:sz w:val="22"/>
          <w:szCs w:val="22"/>
        </w:rPr>
        <w:t xml:space="preserve">trwale uszkadzać siatkówkę, </w:t>
      </w:r>
      <w:r>
        <w:rPr>
          <w:rFonts w:cstheme="majorHAnsi"/>
          <w:sz w:val="22"/>
          <w:szCs w:val="22"/>
        </w:rPr>
        <w:br/>
      </w:r>
      <w:r w:rsidR="005665EF">
        <w:rPr>
          <w:rFonts w:cstheme="majorHAnsi"/>
          <w:sz w:val="22"/>
          <w:szCs w:val="22"/>
        </w:rPr>
        <w:t xml:space="preserve">w tym także obszar zwany plamką żółtą. </w:t>
      </w:r>
      <w:r>
        <w:rPr>
          <w:rFonts w:cstheme="majorHAnsi"/>
          <w:sz w:val="22"/>
          <w:szCs w:val="22"/>
        </w:rPr>
        <w:t>Oznacza to, że n</w:t>
      </w:r>
      <w:r w:rsidR="005665EF">
        <w:rPr>
          <w:rFonts w:cstheme="majorHAnsi"/>
          <w:sz w:val="22"/>
          <w:szCs w:val="22"/>
        </w:rPr>
        <w:t>admierna ekspozycja na światło niebieskie może prowadzić do trwałego uszkodzenia wzroku.</w:t>
      </w:r>
    </w:p>
    <w:p w14:paraId="3412281E" w14:textId="605691E1" w:rsidR="005665EF" w:rsidRPr="00662C9E" w:rsidRDefault="005665EF" w:rsidP="00662C9E">
      <w:pPr>
        <w:spacing w:before="0"/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 xml:space="preserve">- </w:t>
      </w:r>
      <w:r w:rsidRPr="006409E1">
        <w:rPr>
          <w:rFonts w:cstheme="majorHAnsi"/>
          <w:i/>
          <w:iCs/>
          <w:sz w:val="22"/>
          <w:szCs w:val="22"/>
        </w:rPr>
        <w:t xml:space="preserve">Obawiamy się światła niebieskiego, ponieważ </w:t>
      </w:r>
      <w:r w:rsidR="00437FEC">
        <w:rPr>
          <w:rFonts w:cstheme="majorHAnsi"/>
          <w:i/>
          <w:iCs/>
          <w:sz w:val="22"/>
          <w:szCs w:val="22"/>
        </w:rPr>
        <w:t xml:space="preserve">dotychczasowe </w:t>
      </w:r>
      <w:r w:rsidRPr="006409E1">
        <w:rPr>
          <w:rFonts w:cstheme="majorHAnsi"/>
          <w:i/>
          <w:iCs/>
          <w:sz w:val="22"/>
          <w:szCs w:val="22"/>
        </w:rPr>
        <w:t xml:space="preserve">badania </w:t>
      </w:r>
      <w:r w:rsidR="00886BAE">
        <w:rPr>
          <w:rFonts w:cstheme="majorHAnsi"/>
          <w:i/>
          <w:iCs/>
          <w:sz w:val="22"/>
          <w:szCs w:val="22"/>
        </w:rPr>
        <w:t>wskazują</w:t>
      </w:r>
      <w:r w:rsidRPr="006409E1">
        <w:rPr>
          <w:rFonts w:cstheme="majorHAnsi"/>
          <w:i/>
          <w:iCs/>
          <w:sz w:val="22"/>
          <w:szCs w:val="22"/>
        </w:rPr>
        <w:t xml:space="preserve">, że jego wpływ może być </w:t>
      </w:r>
      <w:r w:rsidR="00886BAE">
        <w:rPr>
          <w:rFonts w:cstheme="majorHAnsi"/>
          <w:i/>
          <w:iCs/>
          <w:sz w:val="22"/>
          <w:szCs w:val="22"/>
        </w:rPr>
        <w:t>bardzo negatywny i często nieodwracalny</w:t>
      </w:r>
      <w:r w:rsidRPr="006409E1">
        <w:rPr>
          <w:rFonts w:cstheme="majorHAnsi"/>
          <w:i/>
          <w:iCs/>
          <w:sz w:val="22"/>
          <w:szCs w:val="22"/>
        </w:rPr>
        <w:t>. Nie należy oczywiście popadać w panikę, ale na pewno warto zachować ostrożność</w:t>
      </w:r>
      <w:r w:rsidR="00437FEC">
        <w:rPr>
          <w:rFonts w:cstheme="majorHAnsi"/>
          <w:i/>
          <w:iCs/>
          <w:sz w:val="22"/>
          <w:szCs w:val="22"/>
        </w:rPr>
        <w:t xml:space="preserve"> </w:t>
      </w:r>
      <w:r w:rsidR="00886BAE">
        <w:rPr>
          <w:rFonts w:cstheme="majorHAnsi"/>
          <w:i/>
          <w:iCs/>
          <w:sz w:val="22"/>
          <w:szCs w:val="22"/>
        </w:rPr>
        <w:t xml:space="preserve">i stosować odpowiednie zabezpieczenia </w:t>
      </w:r>
      <w:r>
        <w:rPr>
          <w:rFonts w:cstheme="majorHAnsi"/>
          <w:sz w:val="22"/>
          <w:szCs w:val="22"/>
        </w:rPr>
        <w:t xml:space="preserve">– uczula dr n. biol. Robert Grabowski, Dyrektor Medyczny Vision Express.  </w:t>
      </w:r>
    </w:p>
    <w:p w14:paraId="767C27B6" w14:textId="63EF86EC" w:rsidR="009566A7" w:rsidRPr="00437FEC" w:rsidRDefault="009566A7" w:rsidP="009566A7">
      <w:pPr>
        <w:pStyle w:val="Akapitzlist"/>
        <w:numPr>
          <w:ilvl w:val="0"/>
          <w:numId w:val="16"/>
        </w:numPr>
        <w:spacing w:before="0"/>
        <w:jc w:val="both"/>
        <w:rPr>
          <w:rFonts w:cstheme="majorHAnsi"/>
          <w:b/>
          <w:bCs/>
          <w:sz w:val="22"/>
          <w:szCs w:val="22"/>
        </w:rPr>
      </w:pPr>
      <w:r w:rsidRPr="00437FEC">
        <w:rPr>
          <w:rFonts w:cstheme="majorHAnsi"/>
          <w:b/>
          <w:bCs/>
          <w:sz w:val="22"/>
          <w:szCs w:val="22"/>
        </w:rPr>
        <w:t>Jaki jest bezpieczny limit natężenia światła niebieskiego dla naszych oczu?</w:t>
      </w:r>
    </w:p>
    <w:p w14:paraId="7717F5E8" w14:textId="6E23C984" w:rsidR="005665EF" w:rsidRDefault="005665EF" w:rsidP="005665EF">
      <w:pPr>
        <w:spacing w:before="0"/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Tego, niestety, nie wiadomo. Światło niebieskie jest wsz</w:t>
      </w:r>
      <w:r w:rsidR="00437FEC">
        <w:rPr>
          <w:rFonts w:cstheme="majorHAnsi"/>
          <w:sz w:val="22"/>
          <w:szCs w:val="22"/>
        </w:rPr>
        <w:t>echobecne</w:t>
      </w:r>
      <w:r>
        <w:rPr>
          <w:rFonts w:cstheme="majorHAnsi"/>
          <w:sz w:val="22"/>
          <w:szCs w:val="22"/>
        </w:rPr>
        <w:t xml:space="preserve">, </w:t>
      </w:r>
      <w:r w:rsidR="00437FEC">
        <w:rPr>
          <w:rFonts w:cstheme="majorHAnsi"/>
          <w:sz w:val="22"/>
          <w:szCs w:val="22"/>
        </w:rPr>
        <w:t xml:space="preserve">stanowi </w:t>
      </w:r>
      <w:r w:rsidR="003C2294">
        <w:rPr>
          <w:rFonts w:cstheme="majorHAnsi"/>
          <w:sz w:val="22"/>
          <w:szCs w:val="22"/>
        </w:rPr>
        <w:t>choćby</w:t>
      </w:r>
      <w:r w:rsidR="00437FEC">
        <w:rPr>
          <w:rFonts w:cstheme="majorHAnsi"/>
          <w:sz w:val="22"/>
          <w:szCs w:val="22"/>
        </w:rPr>
        <w:t xml:space="preserve"> element </w:t>
      </w:r>
      <w:r w:rsidR="006409E1">
        <w:rPr>
          <w:rFonts w:cstheme="majorHAnsi"/>
          <w:sz w:val="22"/>
          <w:szCs w:val="22"/>
        </w:rPr>
        <w:t>świ</w:t>
      </w:r>
      <w:r w:rsidR="003C2294">
        <w:rPr>
          <w:rFonts w:cstheme="majorHAnsi"/>
          <w:sz w:val="22"/>
          <w:szCs w:val="22"/>
        </w:rPr>
        <w:t>a</w:t>
      </w:r>
      <w:r w:rsidR="006409E1">
        <w:rPr>
          <w:rFonts w:cstheme="majorHAnsi"/>
          <w:sz w:val="22"/>
          <w:szCs w:val="22"/>
        </w:rPr>
        <w:t>t</w:t>
      </w:r>
      <w:r w:rsidR="00437FEC">
        <w:rPr>
          <w:rFonts w:cstheme="majorHAnsi"/>
          <w:sz w:val="22"/>
          <w:szCs w:val="22"/>
        </w:rPr>
        <w:t>ła</w:t>
      </w:r>
      <w:r w:rsidR="006409E1">
        <w:rPr>
          <w:rFonts w:cstheme="majorHAnsi"/>
          <w:sz w:val="22"/>
          <w:szCs w:val="22"/>
        </w:rPr>
        <w:t xml:space="preserve"> słoneczn</w:t>
      </w:r>
      <w:r w:rsidR="00437FEC">
        <w:rPr>
          <w:rFonts w:cstheme="majorHAnsi"/>
          <w:sz w:val="22"/>
          <w:szCs w:val="22"/>
        </w:rPr>
        <w:t>ego</w:t>
      </w:r>
      <w:r>
        <w:rPr>
          <w:rFonts w:cstheme="majorHAnsi"/>
          <w:sz w:val="22"/>
          <w:szCs w:val="22"/>
        </w:rPr>
        <w:t xml:space="preserve">. Ekrany urządzeń elektronicznych emitują jednak proporcjonalnie więcej </w:t>
      </w:r>
      <w:r w:rsidR="00437FEC">
        <w:rPr>
          <w:rFonts w:cstheme="majorHAnsi"/>
          <w:sz w:val="22"/>
          <w:szCs w:val="22"/>
        </w:rPr>
        <w:t xml:space="preserve">promieni niebieskich </w:t>
      </w:r>
      <w:r>
        <w:rPr>
          <w:rFonts w:cstheme="majorHAnsi"/>
          <w:sz w:val="22"/>
          <w:szCs w:val="22"/>
        </w:rPr>
        <w:t>niż słońce</w:t>
      </w:r>
      <w:r w:rsidR="006409E1">
        <w:rPr>
          <w:rFonts w:cstheme="majorHAnsi"/>
          <w:sz w:val="22"/>
          <w:szCs w:val="22"/>
        </w:rPr>
        <w:t xml:space="preserve">, a nasze oczy nie potrafią </w:t>
      </w:r>
      <w:r w:rsidR="00437FEC">
        <w:rPr>
          <w:rFonts w:cstheme="majorHAnsi"/>
          <w:sz w:val="22"/>
          <w:szCs w:val="22"/>
        </w:rPr>
        <w:t xml:space="preserve">ich </w:t>
      </w:r>
      <w:r w:rsidR="006409E1">
        <w:rPr>
          <w:rFonts w:cstheme="majorHAnsi"/>
          <w:sz w:val="22"/>
          <w:szCs w:val="22"/>
        </w:rPr>
        <w:t>blokować przed dostępem do siatkówki.</w:t>
      </w:r>
    </w:p>
    <w:p w14:paraId="6E57C512" w14:textId="742740D3" w:rsidR="006409E1" w:rsidRPr="005665EF" w:rsidRDefault="006409E1" w:rsidP="005665EF">
      <w:pPr>
        <w:spacing w:before="0"/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 xml:space="preserve">- </w:t>
      </w:r>
      <w:r w:rsidRPr="006409E1">
        <w:rPr>
          <w:rFonts w:cstheme="majorHAnsi"/>
          <w:i/>
          <w:iCs/>
          <w:sz w:val="22"/>
          <w:szCs w:val="22"/>
        </w:rPr>
        <w:t xml:space="preserve">Współcześnie </w:t>
      </w:r>
      <w:r w:rsidR="00886BAE">
        <w:rPr>
          <w:rFonts w:cstheme="majorHAnsi"/>
          <w:i/>
          <w:iCs/>
          <w:sz w:val="22"/>
          <w:szCs w:val="22"/>
        </w:rPr>
        <w:t>emisja</w:t>
      </w:r>
      <w:r w:rsidR="00886BAE" w:rsidRPr="006409E1">
        <w:rPr>
          <w:rFonts w:cstheme="majorHAnsi"/>
          <w:i/>
          <w:iCs/>
          <w:sz w:val="22"/>
          <w:szCs w:val="22"/>
        </w:rPr>
        <w:t xml:space="preserve"> </w:t>
      </w:r>
      <w:r w:rsidRPr="006409E1">
        <w:rPr>
          <w:rFonts w:cstheme="majorHAnsi"/>
          <w:i/>
          <w:iCs/>
          <w:sz w:val="22"/>
          <w:szCs w:val="22"/>
        </w:rPr>
        <w:t xml:space="preserve">światła niebieskiego oddziałującego na nasze oczy znacząco rośnie. </w:t>
      </w:r>
      <w:r>
        <w:rPr>
          <w:rFonts w:cstheme="majorHAnsi"/>
          <w:i/>
          <w:iCs/>
          <w:sz w:val="22"/>
          <w:szCs w:val="22"/>
        </w:rPr>
        <w:t>S</w:t>
      </w:r>
      <w:r w:rsidRPr="006409E1">
        <w:rPr>
          <w:rFonts w:cstheme="majorHAnsi"/>
          <w:i/>
          <w:iCs/>
          <w:sz w:val="22"/>
          <w:szCs w:val="22"/>
        </w:rPr>
        <w:t>p</w:t>
      </w:r>
      <w:r>
        <w:rPr>
          <w:rFonts w:cstheme="majorHAnsi"/>
          <w:i/>
          <w:iCs/>
          <w:sz w:val="22"/>
          <w:szCs w:val="22"/>
        </w:rPr>
        <w:t>ó</w:t>
      </w:r>
      <w:r w:rsidRPr="006409E1">
        <w:rPr>
          <w:rFonts w:cstheme="majorHAnsi"/>
          <w:i/>
          <w:iCs/>
          <w:sz w:val="22"/>
          <w:szCs w:val="22"/>
        </w:rPr>
        <w:t>jrzmy z perspektywy całorocznej: kiedyś jesień i zima, z uwagi na krótkie dni, stanowiły okres mniejszej ekspozycji na światło. Dziś światła słonecznego jest oczywiście nadal mniej, ale za to więcej czasu niż latem spędzamy przed ekranami</w:t>
      </w:r>
      <w:r w:rsidR="004633D3">
        <w:rPr>
          <w:rFonts w:cstheme="majorHAnsi"/>
          <w:i/>
          <w:iCs/>
          <w:sz w:val="22"/>
          <w:szCs w:val="22"/>
        </w:rPr>
        <w:t xml:space="preserve">. Pytanie o bezpieczny limit jest więc bardzo zasadne, </w:t>
      </w:r>
      <w:r w:rsidR="00437FEC">
        <w:rPr>
          <w:rFonts w:cstheme="majorHAnsi"/>
          <w:i/>
          <w:iCs/>
          <w:sz w:val="22"/>
          <w:szCs w:val="22"/>
        </w:rPr>
        <w:t>choć</w:t>
      </w:r>
      <w:r w:rsidR="004633D3">
        <w:rPr>
          <w:rFonts w:cstheme="majorHAnsi"/>
          <w:i/>
          <w:iCs/>
          <w:sz w:val="22"/>
          <w:szCs w:val="22"/>
        </w:rPr>
        <w:t xml:space="preserve"> na razie pozostaje bez </w:t>
      </w:r>
      <w:r w:rsidR="00886BAE">
        <w:rPr>
          <w:rFonts w:cstheme="majorHAnsi"/>
          <w:i/>
          <w:iCs/>
          <w:sz w:val="22"/>
          <w:szCs w:val="22"/>
        </w:rPr>
        <w:t xml:space="preserve">jasnej </w:t>
      </w:r>
      <w:r w:rsidR="004633D3">
        <w:rPr>
          <w:rFonts w:cstheme="majorHAnsi"/>
          <w:i/>
          <w:iCs/>
          <w:sz w:val="22"/>
          <w:szCs w:val="22"/>
        </w:rPr>
        <w:t>odpowiedzi</w:t>
      </w:r>
      <w:r>
        <w:rPr>
          <w:rFonts w:cstheme="majorHAnsi"/>
          <w:sz w:val="22"/>
          <w:szCs w:val="22"/>
        </w:rPr>
        <w:t xml:space="preserve"> – zwraca uwagę ekspert.  </w:t>
      </w:r>
    </w:p>
    <w:p w14:paraId="3A3B8FCE" w14:textId="32793902" w:rsidR="009566A7" w:rsidRPr="003C2294" w:rsidRDefault="009566A7" w:rsidP="009566A7">
      <w:pPr>
        <w:pStyle w:val="Akapitzlist"/>
        <w:numPr>
          <w:ilvl w:val="0"/>
          <w:numId w:val="16"/>
        </w:numPr>
        <w:spacing w:before="0"/>
        <w:jc w:val="both"/>
        <w:rPr>
          <w:rFonts w:cstheme="majorHAnsi"/>
          <w:b/>
          <w:bCs/>
          <w:sz w:val="22"/>
          <w:szCs w:val="22"/>
        </w:rPr>
      </w:pPr>
      <w:r w:rsidRPr="003C2294">
        <w:rPr>
          <w:rFonts w:cstheme="majorHAnsi"/>
          <w:b/>
          <w:bCs/>
          <w:sz w:val="22"/>
          <w:szCs w:val="22"/>
        </w:rPr>
        <w:t>Czy warto chronić oczy przed światłem niebieskim?</w:t>
      </w:r>
    </w:p>
    <w:p w14:paraId="6F8CC8C2" w14:textId="466DF7DC" w:rsidR="004633D3" w:rsidRDefault="003C2294" w:rsidP="004633D3">
      <w:pPr>
        <w:spacing w:before="0"/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W</w:t>
      </w:r>
      <w:r w:rsidR="004633D3">
        <w:rPr>
          <w:rFonts w:cstheme="majorHAnsi"/>
          <w:sz w:val="22"/>
          <w:szCs w:val="22"/>
        </w:rPr>
        <w:t>arto</w:t>
      </w:r>
      <w:r w:rsidR="00437FEC">
        <w:rPr>
          <w:rFonts w:cstheme="majorHAnsi"/>
          <w:sz w:val="22"/>
          <w:szCs w:val="22"/>
        </w:rPr>
        <w:t>,</w:t>
      </w:r>
      <w:r w:rsidR="004633D3">
        <w:rPr>
          <w:rFonts w:cstheme="majorHAnsi"/>
          <w:sz w:val="22"/>
          <w:szCs w:val="22"/>
        </w:rPr>
        <w:t xml:space="preserve"> </w:t>
      </w:r>
      <w:r w:rsidR="00437FEC">
        <w:rPr>
          <w:rFonts w:cstheme="majorHAnsi"/>
          <w:sz w:val="22"/>
          <w:szCs w:val="22"/>
        </w:rPr>
        <w:t>z</w:t>
      </w:r>
      <w:r w:rsidR="004633D3">
        <w:rPr>
          <w:rFonts w:cstheme="majorHAnsi"/>
          <w:sz w:val="22"/>
          <w:szCs w:val="22"/>
        </w:rPr>
        <w:t xml:space="preserve">właszcza że jest </w:t>
      </w:r>
      <w:r w:rsidR="00981511">
        <w:rPr>
          <w:rFonts w:cstheme="majorHAnsi"/>
          <w:sz w:val="22"/>
          <w:szCs w:val="22"/>
        </w:rPr>
        <w:t xml:space="preserve">to bardzo </w:t>
      </w:r>
      <w:r w:rsidR="004633D3">
        <w:rPr>
          <w:rFonts w:cstheme="majorHAnsi"/>
          <w:sz w:val="22"/>
          <w:szCs w:val="22"/>
        </w:rPr>
        <w:t>proste</w:t>
      </w:r>
      <w:r w:rsidR="00D26184">
        <w:rPr>
          <w:rFonts w:cstheme="majorHAnsi"/>
          <w:sz w:val="22"/>
          <w:szCs w:val="22"/>
        </w:rPr>
        <w:t>. W</w:t>
      </w:r>
      <w:r w:rsidR="004633D3">
        <w:rPr>
          <w:rFonts w:cstheme="majorHAnsi"/>
          <w:sz w:val="22"/>
          <w:szCs w:val="22"/>
        </w:rPr>
        <w:t xml:space="preserve">ystarczy zakładać okulary z odpowiednim filtrem. Powłoka blokująca światło niebieskie – tzw. </w:t>
      </w:r>
      <w:proofErr w:type="spellStart"/>
      <w:r w:rsidR="004633D3" w:rsidRPr="004633D3">
        <w:rPr>
          <w:rFonts w:cstheme="majorHAnsi"/>
          <w:i/>
          <w:iCs/>
          <w:sz w:val="22"/>
          <w:szCs w:val="22"/>
        </w:rPr>
        <w:t>blue</w:t>
      </w:r>
      <w:proofErr w:type="spellEnd"/>
      <w:r w:rsidR="004633D3" w:rsidRPr="004633D3">
        <w:rPr>
          <w:rFonts w:cstheme="majorHAnsi"/>
          <w:i/>
          <w:iCs/>
          <w:sz w:val="22"/>
          <w:szCs w:val="22"/>
        </w:rPr>
        <w:t xml:space="preserve"> </w:t>
      </w:r>
      <w:proofErr w:type="spellStart"/>
      <w:r w:rsidR="004633D3" w:rsidRPr="004633D3">
        <w:rPr>
          <w:rFonts w:cstheme="majorHAnsi"/>
          <w:i/>
          <w:iCs/>
          <w:sz w:val="22"/>
          <w:szCs w:val="22"/>
        </w:rPr>
        <w:t>cut</w:t>
      </w:r>
      <w:proofErr w:type="spellEnd"/>
      <w:r w:rsidR="004633D3">
        <w:rPr>
          <w:rFonts w:cstheme="majorHAnsi"/>
          <w:sz w:val="22"/>
          <w:szCs w:val="22"/>
        </w:rPr>
        <w:t xml:space="preserve"> – </w:t>
      </w:r>
      <w:r>
        <w:rPr>
          <w:rFonts w:cstheme="majorHAnsi"/>
          <w:sz w:val="22"/>
          <w:szCs w:val="22"/>
        </w:rPr>
        <w:t xml:space="preserve">zagwarantuje </w:t>
      </w:r>
      <w:r w:rsidR="004633D3">
        <w:rPr>
          <w:rFonts w:cstheme="majorHAnsi"/>
          <w:sz w:val="22"/>
          <w:szCs w:val="22"/>
        </w:rPr>
        <w:t>siatków</w:t>
      </w:r>
      <w:r>
        <w:rPr>
          <w:rFonts w:cstheme="majorHAnsi"/>
          <w:sz w:val="22"/>
          <w:szCs w:val="22"/>
        </w:rPr>
        <w:t>ce</w:t>
      </w:r>
      <w:r w:rsidR="004633D3">
        <w:rPr>
          <w:rFonts w:cstheme="majorHAnsi"/>
          <w:sz w:val="22"/>
          <w:szCs w:val="22"/>
        </w:rPr>
        <w:t xml:space="preserve"> </w:t>
      </w:r>
      <w:r w:rsidR="00981511">
        <w:rPr>
          <w:rFonts w:cstheme="majorHAnsi"/>
          <w:sz w:val="22"/>
          <w:szCs w:val="22"/>
        </w:rPr>
        <w:t xml:space="preserve">bezpieczeństwo. </w:t>
      </w:r>
    </w:p>
    <w:p w14:paraId="76076FDB" w14:textId="20EEC18F" w:rsidR="00981511" w:rsidRPr="004633D3" w:rsidRDefault="00981511" w:rsidP="004633D3">
      <w:pPr>
        <w:spacing w:before="0"/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 xml:space="preserve">– </w:t>
      </w:r>
      <w:r w:rsidRPr="00981511">
        <w:rPr>
          <w:rFonts w:cstheme="majorHAnsi"/>
          <w:i/>
          <w:iCs/>
          <w:sz w:val="22"/>
          <w:szCs w:val="22"/>
        </w:rPr>
        <w:t xml:space="preserve">O ochronie przed światłem niebieskim warto pomyśleć </w:t>
      </w:r>
      <w:r w:rsidR="003C2294">
        <w:rPr>
          <w:rFonts w:cstheme="majorHAnsi"/>
          <w:i/>
          <w:iCs/>
          <w:sz w:val="22"/>
          <w:szCs w:val="22"/>
        </w:rPr>
        <w:t xml:space="preserve">szczególnie </w:t>
      </w:r>
      <w:r w:rsidRPr="00981511">
        <w:rPr>
          <w:rFonts w:cstheme="majorHAnsi"/>
          <w:i/>
          <w:iCs/>
          <w:sz w:val="22"/>
          <w:szCs w:val="22"/>
        </w:rPr>
        <w:t>w okresie jesienno-zimowym</w:t>
      </w:r>
      <w:r w:rsidR="003C2294">
        <w:rPr>
          <w:rFonts w:cstheme="majorHAnsi"/>
          <w:i/>
          <w:iCs/>
          <w:sz w:val="22"/>
          <w:szCs w:val="22"/>
        </w:rPr>
        <w:t>, ponieważ</w:t>
      </w:r>
      <w:r w:rsidRPr="00981511">
        <w:rPr>
          <w:rFonts w:cstheme="majorHAnsi"/>
          <w:i/>
          <w:iCs/>
          <w:sz w:val="22"/>
          <w:szCs w:val="22"/>
        </w:rPr>
        <w:t xml:space="preserve"> </w:t>
      </w:r>
      <w:r w:rsidR="003C2294">
        <w:rPr>
          <w:rFonts w:cstheme="majorHAnsi"/>
          <w:i/>
          <w:iCs/>
          <w:sz w:val="22"/>
          <w:szCs w:val="22"/>
        </w:rPr>
        <w:t>p</w:t>
      </w:r>
      <w:r w:rsidRPr="00981511">
        <w:rPr>
          <w:rFonts w:cstheme="majorHAnsi"/>
          <w:i/>
          <w:iCs/>
          <w:sz w:val="22"/>
          <w:szCs w:val="22"/>
        </w:rPr>
        <w:t xml:space="preserve">owłoka </w:t>
      </w:r>
      <w:proofErr w:type="spellStart"/>
      <w:r w:rsidRPr="00981511">
        <w:rPr>
          <w:rFonts w:cstheme="majorHAnsi"/>
          <w:i/>
          <w:iCs/>
          <w:sz w:val="22"/>
          <w:szCs w:val="22"/>
        </w:rPr>
        <w:t>blue</w:t>
      </w:r>
      <w:proofErr w:type="spellEnd"/>
      <w:r w:rsidRPr="00981511">
        <w:rPr>
          <w:rFonts w:cstheme="majorHAnsi"/>
          <w:i/>
          <w:iCs/>
          <w:sz w:val="22"/>
          <w:szCs w:val="22"/>
        </w:rPr>
        <w:t xml:space="preserve"> </w:t>
      </w:r>
      <w:proofErr w:type="spellStart"/>
      <w:r w:rsidRPr="00981511">
        <w:rPr>
          <w:rFonts w:cstheme="majorHAnsi"/>
          <w:i/>
          <w:iCs/>
          <w:sz w:val="22"/>
          <w:szCs w:val="22"/>
        </w:rPr>
        <w:t>cut</w:t>
      </w:r>
      <w:proofErr w:type="spellEnd"/>
      <w:r w:rsidRPr="00981511">
        <w:rPr>
          <w:rFonts w:cstheme="majorHAnsi"/>
          <w:i/>
          <w:iCs/>
          <w:sz w:val="22"/>
          <w:szCs w:val="22"/>
        </w:rPr>
        <w:t xml:space="preserve"> </w:t>
      </w:r>
      <w:r w:rsidR="00886BAE">
        <w:rPr>
          <w:rFonts w:cstheme="majorHAnsi"/>
          <w:i/>
          <w:iCs/>
          <w:sz w:val="22"/>
          <w:szCs w:val="22"/>
        </w:rPr>
        <w:t xml:space="preserve">skutecznie blokuje tą długość fal świetlnych, jak również </w:t>
      </w:r>
      <w:r w:rsidRPr="00981511">
        <w:rPr>
          <w:rFonts w:cstheme="majorHAnsi"/>
          <w:i/>
          <w:iCs/>
          <w:sz w:val="22"/>
          <w:szCs w:val="22"/>
        </w:rPr>
        <w:t>poprawia komfort korzystania z urządzeń cyfrowych</w:t>
      </w:r>
      <w:r>
        <w:rPr>
          <w:rFonts w:cstheme="majorHAnsi"/>
          <w:sz w:val="22"/>
          <w:szCs w:val="22"/>
        </w:rPr>
        <w:t xml:space="preserve"> – podkreśla Robert Grabowski.</w:t>
      </w:r>
    </w:p>
    <w:p w14:paraId="4C7E7118" w14:textId="1A49A96A" w:rsidR="009566A7" w:rsidRPr="003C2294" w:rsidRDefault="009566A7" w:rsidP="009566A7">
      <w:pPr>
        <w:pStyle w:val="Akapitzlist"/>
        <w:numPr>
          <w:ilvl w:val="0"/>
          <w:numId w:val="16"/>
        </w:numPr>
        <w:spacing w:before="0"/>
        <w:jc w:val="both"/>
        <w:rPr>
          <w:rFonts w:cstheme="majorHAnsi"/>
          <w:b/>
          <w:bCs/>
          <w:sz w:val="22"/>
          <w:szCs w:val="22"/>
        </w:rPr>
      </w:pPr>
      <w:r w:rsidRPr="003C2294">
        <w:rPr>
          <w:rFonts w:cstheme="majorHAnsi"/>
          <w:b/>
          <w:bCs/>
          <w:sz w:val="22"/>
          <w:szCs w:val="22"/>
        </w:rPr>
        <w:lastRenderedPageBreak/>
        <w:t xml:space="preserve">Czy </w:t>
      </w:r>
      <w:r w:rsidR="00662C9E" w:rsidRPr="003C2294">
        <w:rPr>
          <w:rFonts w:cstheme="majorHAnsi"/>
          <w:b/>
          <w:bCs/>
          <w:sz w:val="22"/>
          <w:szCs w:val="22"/>
        </w:rPr>
        <w:t xml:space="preserve">w </w:t>
      </w:r>
      <w:r w:rsidR="00B431B8" w:rsidRPr="003C2294">
        <w:rPr>
          <w:rFonts w:cstheme="majorHAnsi"/>
          <w:b/>
          <w:bCs/>
          <w:sz w:val="22"/>
          <w:szCs w:val="22"/>
        </w:rPr>
        <w:t>okular</w:t>
      </w:r>
      <w:r w:rsidR="00662C9E" w:rsidRPr="003C2294">
        <w:rPr>
          <w:rFonts w:cstheme="majorHAnsi"/>
          <w:b/>
          <w:bCs/>
          <w:sz w:val="22"/>
          <w:szCs w:val="22"/>
        </w:rPr>
        <w:t>ach</w:t>
      </w:r>
      <w:r w:rsidR="00B431B8" w:rsidRPr="003C2294">
        <w:rPr>
          <w:rFonts w:cstheme="majorHAnsi"/>
          <w:b/>
          <w:bCs/>
          <w:sz w:val="22"/>
          <w:szCs w:val="22"/>
        </w:rPr>
        <w:t xml:space="preserve"> z </w:t>
      </w:r>
      <w:r w:rsidRPr="003C2294">
        <w:rPr>
          <w:rFonts w:cstheme="majorHAnsi"/>
          <w:b/>
          <w:bCs/>
          <w:sz w:val="22"/>
          <w:szCs w:val="22"/>
        </w:rPr>
        <w:t>powłok</w:t>
      </w:r>
      <w:r w:rsidR="00B431B8" w:rsidRPr="003C2294">
        <w:rPr>
          <w:rFonts w:cstheme="majorHAnsi"/>
          <w:b/>
          <w:bCs/>
          <w:sz w:val="22"/>
          <w:szCs w:val="22"/>
        </w:rPr>
        <w:t>ą</w:t>
      </w:r>
      <w:r w:rsidRPr="003C2294">
        <w:rPr>
          <w:rFonts w:cstheme="majorHAnsi"/>
          <w:b/>
          <w:bCs/>
          <w:sz w:val="22"/>
          <w:szCs w:val="22"/>
        </w:rPr>
        <w:t xml:space="preserve"> </w:t>
      </w:r>
      <w:proofErr w:type="spellStart"/>
      <w:r w:rsidRPr="003C2294">
        <w:rPr>
          <w:rFonts w:cstheme="majorHAnsi"/>
          <w:b/>
          <w:bCs/>
          <w:i/>
          <w:iCs/>
          <w:sz w:val="22"/>
          <w:szCs w:val="22"/>
        </w:rPr>
        <w:t>blue</w:t>
      </w:r>
      <w:proofErr w:type="spellEnd"/>
      <w:r w:rsidRPr="003C2294">
        <w:rPr>
          <w:rFonts w:cstheme="majorHAnsi"/>
          <w:b/>
          <w:bCs/>
          <w:i/>
          <w:iCs/>
          <w:sz w:val="22"/>
          <w:szCs w:val="22"/>
        </w:rPr>
        <w:t xml:space="preserve"> </w:t>
      </w:r>
      <w:proofErr w:type="spellStart"/>
      <w:r w:rsidRPr="003C2294">
        <w:rPr>
          <w:rFonts w:cstheme="majorHAnsi"/>
          <w:b/>
          <w:bCs/>
          <w:i/>
          <w:iCs/>
          <w:sz w:val="22"/>
          <w:szCs w:val="22"/>
        </w:rPr>
        <w:t>cut</w:t>
      </w:r>
      <w:proofErr w:type="spellEnd"/>
      <w:r w:rsidRPr="003C2294">
        <w:rPr>
          <w:rFonts w:cstheme="majorHAnsi"/>
          <w:b/>
          <w:bCs/>
          <w:sz w:val="22"/>
          <w:szCs w:val="22"/>
        </w:rPr>
        <w:t xml:space="preserve"> </w:t>
      </w:r>
      <w:r w:rsidR="00662C9E" w:rsidRPr="003C2294">
        <w:rPr>
          <w:rFonts w:cstheme="majorHAnsi"/>
          <w:b/>
          <w:bCs/>
          <w:sz w:val="22"/>
          <w:szCs w:val="22"/>
        </w:rPr>
        <w:t>można dłużej korzystać z komputera?</w:t>
      </w:r>
    </w:p>
    <w:p w14:paraId="5F4BBFF6" w14:textId="2B32BAD7" w:rsidR="004E5668" w:rsidRDefault="00981511" w:rsidP="00981511">
      <w:pPr>
        <w:spacing w:before="0"/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 xml:space="preserve">Ogólnie rzecz biorąc – tak. Filtr światła niebieskiego nie tylko eliminuje potencjalne zagrożenie dla siatkówki, ale też ogranicza tzw. szum wizualny. Większy udział światła niebieskiego w cyfrowych ekranach sprawia, że </w:t>
      </w:r>
      <w:r w:rsidR="003C2294">
        <w:rPr>
          <w:rFonts w:cstheme="majorHAnsi"/>
          <w:sz w:val="22"/>
          <w:szCs w:val="22"/>
        </w:rPr>
        <w:t xml:space="preserve">emitowany przez nie </w:t>
      </w:r>
      <w:r>
        <w:rPr>
          <w:rFonts w:cstheme="majorHAnsi"/>
          <w:sz w:val="22"/>
          <w:szCs w:val="22"/>
        </w:rPr>
        <w:t>obraz łatwiej ulega rozproszeniu. Dla uzyskania optymalnej ostrości nasze oczy muszą się zatem wysilić bardziej niż przy oświetleniu naturalnym</w:t>
      </w:r>
      <w:r w:rsidR="004E5668">
        <w:rPr>
          <w:rFonts w:cstheme="majorHAnsi"/>
          <w:sz w:val="22"/>
          <w:szCs w:val="22"/>
        </w:rPr>
        <w:t xml:space="preserve"> i szybciej się męczą. Filtr </w:t>
      </w:r>
      <w:proofErr w:type="spellStart"/>
      <w:r w:rsidR="004E5668">
        <w:rPr>
          <w:rFonts w:cstheme="majorHAnsi"/>
          <w:i/>
          <w:iCs/>
          <w:sz w:val="22"/>
          <w:szCs w:val="22"/>
        </w:rPr>
        <w:t>blue</w:t>
      </w:r>
      <w:proofErr w:type="spellEnd"/>
      <w:r w:rsidR="004E5668">
        <w:rPr>
          <w:rFonts w:cstheme="majorHAnsi"/>
          <w:i/>
          <w:iCs/>
          <w:sz w:val="22"/>
          <w:szCs w:val="22"/>
        </w:rPr>
        <w:t xml:space="preserve"> </w:t>
      </w:r>
      <w:proofErr w:type="spellStart"/>
      <w:r w:rsidR="004E5668">
        <w:rPr>
          <w:rFonts w:cstheme="majorHAnsi"/>
          <w:i/>
          <w:iCs/>
          <w:sz w:val="22"/>
          <w:szCs w:val="22"/>
        </w:rPr>
        <w:t>cut</w:t>
      </w:r>
      <w:proofErr w:type="spellEnd"/>
      <w:r w:rsidR="004E5668">
        <w:rPr>
          <w:rFonts w:cstheme="majorHAnsi"/>
          <w:i/>
          <w:iCs/>
          <w:sz w:val="22"/>
          <w:szCs w:val="22"/>
        </w:rPr>
        <w:t xml:space="preserve"> </w:t>
      </w:r>
      <w:r w:rsidR="004E5668">
        <w:rPr>
          <w:rFonts w:cstheme="majorHAnsi"/>
          <w:sz w:val="22"/>
          <w:szCs w:val="22"/>
        </w:rPr>
        <w:t>zmniejsza ten wysiłek i odciąża oczy.</w:t>
      </w:r>
    </w:p>
    <w:p w14:paraId="16F4FE95" w14:textId="02845BCD" w:rsidR="00981511" w:rsidRPr="00981511" w:rsidRDefault="004E5668" w:rsidP="00981511">
      <w:pPr>
        <w:spacing w:before="0"/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 xml:space="preserve"> – </w:t>
      </w:r>
      <w:r w:rsidR="003C2294">
        <w:rPr>
          <w:rFonts w:cstheme="majorHAnsi"/>
          <w:i/>
          <w:iCs/>
          <w:sz w:val="22"/>
          <w:szCs w:val="22"/>
        </w:rPr>
        <w:t xml:space="preserve">Blue </w:t>
      </w:r>
      <w:proofErr w:type="spellStart"/>
      <w:r w:rsidR="003C2294">
        <w:rPr>
          <w:rFonts w:cstheme="majorHAnsi"/>
          <w:i/>
          <w:iCs/>
          <w:sz w:val="22"/>
          <w:szCs w:val="22"/>
        </w:rPr>
        <w:t>cut</w:t>
      </w:r>
      <w:proofErr w:type="spellEnd"/>
      <w:r w:rsidR="003C2294">
        <w:rPr>
          <w:rFonts w:cstheme="majorHAnsi"/>
          <w:i/>
          <w:iCs/>
          <w:sz w:val="22"/>
          <w:szCs w:val="22"/>
        </w:rPr>
        <w:t xml:space="preserve"> pozwala</w:t>
      </w:r>
      <w:r w:rsidRPr="004E5668">
        <w:rPr>
          <w:rFonts w:cstheme="majorHAnsi"/>
          <w:i/>
          <w:iCs/>
          <w:sz w:val="22"/>
          <w:szCs w:val="22"/>
        </w:rPr>
        <w:t xml:space="preserve"> ocz</w:t>
      </w:r>
      <w:r w:rsidR="003C2294">
        <w:rPr>
          <w:rFonts w:cstheme="majorHAnsi"/>
          <w:i/>
          <w:iCs/>
          <w:sz w:val="22"/>
          <w:szCs w:val="22"/>
        </w:rPr>
        <w:t>om</w:t>
      </w:r>
      <w:r w:rsidRPr="004E5668">
        <w:rPr>
          <w:rFonts w:cstheme="majorHAnsi"/>
          <w:i/>
          <w:iCs/>
          <w:sz w:val="22"/>
          <w:szCs w:val="22"/>
        </w:rPr>
        <w:t xml:space="preserve"> dłużej pracować przed ekranem bez nadmiernego wysiłku. </w:t>
      </w:r>
      <w:proofErr w:type="gramStart"/>
      <w:r w:rsidRPr="004E5668">
        <w:rPr>
          <w:rFonts w:cstheme="majorHAnsi"/>
          <w:i/>
          <w:iCs/>
          <w:sz w:val="22"/>
          <w:szCs w:val="22"/>
        </w:rPr>
        <w:t xml:space="preserve">Oczywiście </w:t>
      </w:r>
      <w:r w:rsidR="00D26184">
        <w:rPr>
          <w:rFonts w:cstheme="majorHAnsi"/>
          <w:i/>
          <w:iCs/>
          <w:sz w:val="22"/>
          <w:szCs w:val="22"/>
        </w:rPr>
        <w:t xml:space="preserve"> </w:t>
      </w:r>
      <w:r w:rsidRPr="004E5668">
        <w:rPr>
          <w:rFonts w:cstheme="majorHAnsi"/>
          <w:i/>
          <w:iCs/>
          <w:sz w:val="22"/>
          <w:szCs w:val="22"/>
        </w:rPr>
        <w:t>nawet</w:t>
      </w:r>
      <w:proofErr w:type="gramEnd"/>
      <w:r w:rsidRPr="004E5668">
        <w:rPr>
          <w:rFonts w:cstheme="majorHAnsi"/>
          <w:i/>
          <w:iCs/>
          <w:sz w:val="22"/>
          <w:szCs w:val="22"/>
        </w:rPr>
        <w:t xml:space="preserve"> </w:t>
      </w:r>
      <w:r w:rsidR="00886BAE">
        <w:rPr>
          <w:rFonts w:cstheme="majorHAnsi"/>
          <w:i/>
          <w:iCs/>
          <w:sz w:val="22"/>
          <w:szCs w:val="22"/>
        </w:rPr>
        <w:t xml:space="preserve">w </w:t>
      </w:r>
      <w:r w:rsidRPr="004E5668">
        <w:rPr>
          <w:rFonts w:cstheme="majorHAnsi"/>
          <w:i/>
          <w:iCs/>
          <w:sz w:val="22"/>
          <w:szCs w:val="22"/>
        </w:rPr>
        <w:t xml:space="preserve">specjalnych okularach </w:t>
      </w:r>
      <w:r w:rsidR="00886BAE">
        <w:rPr>
          <w:rFonts w:cstheme="majorHAnsi"/>
          <w:i/>
          <w:iCs/>
          <w:sz w:val="22"/>
          <w:szCs w:val="22"/>
        </w:rPr>
        <w:t xml:space="preserve">z odpowiednim filtrem </w:t>
      </w:r>
      <w:r w:rsidRPr="004E5668">
        <w:rPr>
          <w:rFonts w:cstheme="majorHAnsi"/>
          <w:i/>
          <w:iCs/>
          <w:sz w:val="22"/>
          <w:szCs w:val="22"/>
        </w:rPr>
        <w:t>należy zachować rozsądek i pamiętać o całościowej higienie wzroku</w:t>
      </w:r>
      <w:r>
        <w:rPr>
          <w:rFonts w:cstheme="majorHAnsi"/>
          <w:sz w:val="22"/>
          <w:szCs w:val="22"/>
        </w:rPr>
        <w:t xml:space="preserve"> – podkreśla dr Grabowski.   </w:t>
      </w:r>
    </w:p>
    <w:p w14:paraId="0ACA4114" w14:textId="5DCA2D7D" w:rsidR="00662C9E" w:rsidRPr="003C2294" w:rsidRDefault="00662C9E" w:rsidP="009566A7">
      <w:pPr>
        <w:pStyle w:val="Akapitzlist"/>
        <w:numPr>
          <w:ilvl w:val="0"/>
          <w:numId w:val="16"/>
        </w:numPr>
        <w:spacing w:before="0"/>
        <w:jc w:val="both"/>
        <w:rPr>
          <w:rFonts w:cstheme="majorHAnsi"/>
          <w:b/>
          <w:bCs/>
          <w:sz w:val="22"/>
          <w:szCs w:val="22"/>
        </w:rPr>
      </w:pPr>
      <w:r w:rsidRPr="003C2294">
        <w:rPr>
          <w:rFonts w:cstheme="majorHAnsi"/>
          <w:b/>
          <w:bCs/>
          <w:sz w:val="22"/>
          <w:szCs w:val="22"/>
        </w:rPr>
        <w:t>Czy sztuczne oświetlenie jest niebezpieczne dla naszych oczu?</w:t>
      </w:r>
    </w:p>
    <w:p w14:paraId="3756FC28" w14:textId="055CA2B7" w:rsidR="00BB4717" w:rsidRDefault="004E5668" w:rsidP="004E5668">
      <w:pPr>
        <w:spacing w:before="0"/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Samo sztuczne światło nie stanowi bezpośredniego zagrożenia dla naszych oczu. Kłopoty pojawi</w:t>
      </w:r>
      <w:r w:rsidR="003C2294">
        <w:rPr>
          <w:rFonts w:cstheme="majorHAnsi"/>
          <w:sz w:val="22"/>
          <w:szCs w:val="22"/>
        </w:rPr>
        <w:t>ają się</w:t>
      </w:r>
      <w:r>
        <w:rPr>
          <w:rFonts w:cstheme="majorHAnsi"/>
          <w:sz w:val="22"/>
          <w:szCs w:val="22"/>
        </w:rPr>
        <w:t xml:space="preserve">, jeśli oświetlenie jest zbyt słabe albo źle ustawione, przez co na przykład generuje refleksy na powierzchni ekranu. Wówczas wzrok </w:t>
      </w:r>
      <w:r w:rsidR="003C2294">
        <w:rPr>
          <w:rFonts w:cstheme="majorHAnsi"/>
          <w:sz w:val="22"/>
          <w:szCs w:val="22"/>
        </w:rPr>
        <w:t>jest bardzo obciążony</w:t>
      </w:r>
      <w:r>
        <w:rPr>
          <w:rFonts w:cstheme="majorHAnsi"/>
          <w:sz w:val="22"/>
          <w:szCs w:val="22"/>
        </w:rPr>
        <w:t xml:space="preserve">, mogą wystąpić epizody niewyraźnego widzenia i ból oczu. </w:t>
      </w:r>
      <w:r w:rsidR="00BB4717">
        <w:rPr>
          <w:rFonts w:cstheme="majorHAnsi"/>
          <w:sz w:val="22"/>
          <w:szCs w:val="22"/>
        </w:rPr>
        <w:t>Długotrwałe</w:t>
      </w:r>
      <w:r>
        <w:rPr>
          <w:rFonts w:cstheme="majorHAnsi"/>
          <w:sz w:val="22"/>
          <w:szCs w:val="22"/>
        </w:rPr>
        <w:t xml:space="preserve"> wpatrywanie się w ekran obniża </w:t>
      </w:r>
      <w:r w:rsidR="00BB4717">
        <w:rPr>
          <w:rFonts w:cstheme="majorHAnsi"/>
          <w:sz w:val="22"/>
          <w:szCs w:val="22"/>
        </w:rPr>
        <w:t xml:space="preserve">też </w:t>
      </w:r>
      <w:r>
        <w:rPr>
          <w:rFonts w:cstheme="majorHAnsi"/>
          <w:sz w:val="22"/>
          <w:szCs w:val="22"/>
        </w:rPr>
        <w:t>częstotliwość mrugania, co może prowadzić do przesuszenia powierzchni oka.</w:t>
      </w:r>
    </w:p>
    <w:p w14:paraId="30400A0D" w14:textId="0BF0E791" w:rsidR="004E5668" w:rsidRPr="004E5668" w:rsidRDefault="00BB4717" w:rsidP="004E5668">
      <w:pPr>
        <w:spacing w:before="0"/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 xml:space="preserve">- </w:t>
      </w:r>
      <w:r w:rsidRPr="003C2294">
        <w:rPr>
          <w:rFonts w:cstheme="majorHAnsi"/>
          <w:i/>
          <w:iCs/>
          <w:sz w:val="22"/>
          <w:szCs w:val="22"/>
        </w:rPr>
        <w:t>Ochrona przed światłem niebieskim to tylko jeden z elementów jesienno-zimowej higieny wzroku. Pamiętając o nich, nie zapominajmy też o regularnych przerwach dla oczu</w:t>
      </w:r>
      <w:r w:rsidR="003C2294">
        <w:rPr>
          <w:rFonts w:cstheme="majorHAnsi"/>
          <w:i/>
          <w:iCs/>
          <w:sz w:val="22"/>
          <w:szCs w:val="22"/>
        </w:rPr>
        <w:t xml:space="preserve"> oraz </w:t>
      </w:r>
      <w:r w:rsidRPr="003C2294">
        <w:rPr>
          <w:rFonts w:cstheme="majorHAnsi"/>
          <w:i/>
          <w:iCs/>
          <w:sz w:val="22"/>
          <w:szCs w:val="22"/>
        </w:rPr>
        <w:t>odpowiednim oświetleniu</w:t>
      </w:r>
      <w:r w:rsidR="004E5668" w:rsidRPr="003C2294">
        <w:rPr>
          <w:rFonts w:cstheme="majorHAnsi"/>
          <w:i/>
          <w:iCs/>
          <w:sz w:val="22"/>
          <w:szCs w:val="22"/>
        </w:rPr>
        <w:t xml:space="preserve"> </w:t>
      </w:r>
      <w:r w:rsidRPr="003C2294">
        <w:rPr>
          <w:rFonts w:cstheme="majorHAnsi"/>
          <w:i/>
          <w:iCs/>
          <w:sz w:val="22"/>
          <w:szCs w:val="22"/>
        </w:rPr>
        <w:t xml:space="preserve">i nawilżeniu pomieszczeń. W razie potrzeby korzystajmy z </w:t>
      </w:r>
      <w:r w:rsidR="00886BAE">
        <w:rPr>
          <w:rFonts w:cstheme="majorHAnsi"/>
          <w:i/>
          <w:iCs/>
          <w:sz w:val="22"/>
          <w:szCs w:val="22"/>
        </w:rPr>
        <w:t xml:space="preserve">odpowiednich </w:t>
      </w:r>
      <w:r w:rsidRPr="003C2294">
        <w:rPr>
          <w:rFonts w:cstheme="majorHAnsi"/>
          <w:i/>
          <w:iCs/>
          <w:sz w:val="22"/>
          <w:szCs w:val="22"/>
        </w:rPr>
        <w:t>kropli nawilżających</w:t>
      </w:r>
      <w:r w:rsidR="00886BAE">
        <w:rPr>
          <w:rFonts w:cstheme="majorHAnsi"/>
          <w:i/>
          <w:iCs/>
          <w:sz w:val="22"/>
          <w:szCs w:val="22"/>
        </w:rPr>
        <w:t xml:space="preserve"> dostępnych w naszych salonach</w:t>
      </w:r>
      <w:r w:rsidRPr="003C2294">
        <w:rPr>
          <w:rFonts w:cstheme="majorHAnsi"/>
          <w:i/>
          <w:iCs/>
          <w:sz w:val="22"/>
          <w:szCs w:val="22"/>
        </w:rPr>
        <w:t>, a przede wszystkim z konsultacji u specjalisty</w:t>
      </w:r>
      <w:r>
        <w:rPr>
          <w:rFonts w:cstheme="majorHAnsi"/>
          <w:sz w:val="22"/>
          <w:szCs w:val="22"/>
        </w:rPr>
        <w:t xml:space="preserve"> – przypomina dr Robert Grabowski</w:t>
      </w:r>
      <w:r w:rsidR="003C2294">
        <w:rPr>
          <w:rFonts w:cstheme="majorHAnsi"/>
          <w:sz w:val="22"/>
          <w:szCs w:val="22"/>
        </w:rPr>
        <w:t xml:space="preserve"> z</w:t>
      </w:r>
      <w:r>
        <w:rPr>
          <w:rFonts w:cstheme="majorHAnsi"/>
          <w:sz w:val="22"/>
          <w:szCs w:val="22"/>
        </w:rPr>
        <w:t xml:space="preserve"> Vision Express. </w:t>
      </w:r>
    </w:p>
    <w:p w14:paraId="63EAC187" w14:textId="47461C01" w:rsidR="007D321A" w:rsidRDefault="00E33122" w:rsidP="00DD17C7">
      <w:pPr>
        <w:spacing w:before="0" w:after="240"/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Mapa salonów i z</w:t>
      </w:r>
      <w:r w:rsidR="00DD17C7">
        <w:rPr>
          <w:rFonts w:cstheme="majorHAnsi"/>
          <w:sz w:val="22"/>
          <w:szCs w:val="22"/>
        </w:rPr>
        <w:t xml:space="preserve">apisy na badania dostępne są </w:t>
      </w:r>
      <w:r w:rsidR="00FE158E">
        <w:rPr>
          <w:rFonts w:cstheme="majorHAnsi"/>
          <w:sz w:val="22"/>
          <w:szCs w:val="22"/>
        </w:rPr>
        <w:t>na</w:t>
      </w:r>
      <w:r w:rsidR="002011D8">
        <w:rPr>
          <w:rFonts w:cstheme="majorHAnsi"/>
          <w:sz w:val="22"/>
          <w:szCs w:val="22"/>
        </w:rPr>
        <w:t xml:space="preserve"> </w:t>
      </w:r>
      <w:hyperlink r:id="rId8" w:history="1">
        <w:r w:rsidR="002011D8" w:rsidRPr="003C3A31">
          <w:rPr>
            <w:rStyle w:val="Hipercze"/>
            <w:rFonts w:cstheme="majorHAnsi"/>
            <w:sz w:val="22"/>
            <w:szCs w:val="22"/>
          </w:rPr>
          <w:t>www.visionexpress.pl</w:t>
        </w:r>
      </w:hyperlink>
      <w:r w:rsidR="002011D8">
        <w:rPr>
          <w:rFonts w:cstheme="majorHAnsi"/>
          <w:sz w:val="22"/>
          <w:szCs w:val="22"/>
        </w:rPr>
        <w:t xml:space="preserve">. </w:t>
      </w:r>
    </w:p>
    <w:p w14:paraId="4DFA4C77" w14:textId="76284C6E" w:rsidR="001D3992" w:rsidRPr="001D3992" w:rsidRDefault="001D3992" w:rsidP="00734995">
      <w:pPr>
        <w:spacing w:before="0" w:after="0"/>
        <w:rPr>
          <w:rFonts w:cstheme="majorHAnsi"/>
          <w:sz w:val="22"/>
          <w:szCs w:val="22"/>
        </w:rPr>
      </w:pPr>
    </w:p>
    <w:sectPr w:rsidR="001D3992" w:rsidRPr="001D3992" w:rsidSect="00461E2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54AD4" w14:textId="77777777" w:rsidR="00666353" w:rsidRDefault="00666353" w:rsidP="00FF453C">
      <w:pPr>
        <w:spacing w:before="0" w:after="0" w:line="240" w:lineRule="auto"/>
      </w:pPr>
      <w:r>
        <w:separator/>
      </w:r>
    </w:p>
  </w:endnote>
  <w:endnote w:type="continuationSeparator" w:id="0">
    <w:p w14:paraId="64911195" w14:textId="77777777" w:rsidR="00666353" w:rsidRDefault="00666353" w:rsidP="00FF45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﷽﷽﷽﷽﷽﷽רּྃ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33EE" w14:textId="77777777" w:rsidR="00AD1277" w:rsidRPr="00222E53" w:rsidRDefault="00AD1277" w:rsidP="00FF453C">
    <w:pPr>
      <w:pStyle w:val="Tekstpodstawowy2"/>
      <w:rPr>
        <w:sz w:val="16"/>
      </w:rPr>
    </w:pPr>
    <w:r w:rsidRPr="0004654D">
      <w:rPr>
        <w:b/>
        <w:bCs/>
        <w:sz w:val="16"/>
        <w:lang w:val="en-US"/>
      </w:rPr>
      <w:t xml:space="preserve">Vision Express SP </w:t>
    </w:r>
    <w:proofErr w:type="spellStart"/>
    <w:r w:rsidRPr="0004654D">
      <w:rPr>
        <w:sz w:val="16"/>
        <w:lang w:val="en-US"/>
      </w:rPr>
      <w:t>Sp</w:t>
    </w:r>
    <w:proofErr w:type="spellEnd"/>
    <w:r w:rsidRPr="0004654D">
      <w:rPr>
        <w:sz w:val="16"/>
        <w:lang w:val="en-US"/>
      </w:rPr>
      <w:t xml:space="preserve">. z o.o., </w:t>
    </w:r>
    <w:r>
      <w:rPr>
        <w:rFonts w:ascii="Calibri" w:eastAsia="Calibri" w:hAnsi="Calibri" w:cs="Times New Roman"/>
        <w:bCs/>
        <w:noProof/>
        <w:color w:val="000000"/>
        <w:sz w:val="18"/>
        <w:szCs w:val="18"/>
        <w:lang w:val="en-US"/>
      </w:rPr>
      <w:t xml:space="preserve">ul. </w:t>
    </w:r>
    <w:r>
      <w:rPr>
        <w:rFonts w:ascii="Calibri" w:eastAsia="Calibri" w:hAnsi="Calibri" w:cs="Times New Roman"/>
        <w:bCs/>
        <w:noProof/>
        <w:color w:val="000000"/>
        <w:sz w:val="18"/>
        <w:szCs w:val="18"/>
      </w:rPr>
      <w:t xml:space="preserve">Domaniewska 39, 02-672 Warszawa; </w:t>
    </w:r>
    <w:r w:rsidRPr="00222E53">
      <w:rPr>
        <w:rFonts w:ascii="Calibri" w:hAnsi="Calibri"/>
        <w:sz w:val="18"/>
        <w:szCs w:val="18"/>
      </w:rPr>
      <w:t>NIP 951-19-72-542,</w:t>
    </w:r>
    <w:r w:rsidRPr="00222E53">
      <w:rPr>
        <w:sz w:val="16"/>
      </w:rPr>
      <w:t xml:space="preserve"> REGON: 016305359,</w:t>
    </w:r>
  </w:p>
  <w:p w14:paraId="5FA3B8F6" w14:textId="7A674380" w:rsidR="00AD1277" w:rsidRPr="00DB4047" w:rsidRDefault="00AD1277" w:rsidP="00DB4047">
    <w:pPr>
      <w:pStyle w:val="Tekstpodstawowy2"/>
      <w:rPr>
        <w:rFonts w:ascii="Times New Roman" w:hAnsi="Times New Roman" w:cs="Times New Roman"/>
        <w:b/>
        <w:bCs/>
        <w:sz w:val="24"/>
      </w:rPr>
    </w:pPr>
    <w:r w:rsidRPr="00222E53">
      <w:rPr>
        <w:sz w:val="16"/>
      </w:rPr>
      <w:t xml:space="preserve">ING   </w:t>
    </w:r>
    <w:r w:rsidRPr="00222E53">
      <w:rPr>
        <w:sz w:val="16"/>
        <w:szCs w:val="16"/>
      </w:rPr>
      <w:t>47 1050 0086 1000 0090 3007 2350</w:t>
    </w:r>
    <w:r w:rsidRPr="00222E53">
      <w:rPr>
        <w:rFonts w:ascii="Cambria Math" w:hAnsi="Cambria Math" w:cs="Cambria Math"/>
      </w:rPr>
      <w:t>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F2E0D" w14:textId="77777777" w:rsidR="00666353" w:rsidRDefault="00666353" w:rsidP="00FF453C">
      <w:pPr>
        <w:spacing w:before="0" w:after="0" w:line="240" w:lineRule="auto"/>
      </w:pPr>
      <w:r>
        <w:separator/>
      </w:r>
    </w:p>
  </w:footnote>
  <w:footnote w:type="continuationSeparator" w:id="0">
    <w:p w14:paraId="4B3B08A6" w14:textId="77777777" w:rsidR="00666353" w:rsidRDefault="00666353" w:rsidP="00FF453C">
      <w:pPr>
        <w:spacing w:before="0" w:after="0" w:line="240" w:lineRule="auto"/>
      </w:pPr>
      <w:r>
        <w:continuationSeparator/>
      </w:r>
    </w:p>
  </w:footnote>
  <w:footnote w:id="1">
    <w:p w14:paraId="78719E25" w14:textId="1430CB98" w:rsidR="00437FEC" w:rsidRDefault="00437FEC" w:rsidP="00437FEC">
      <w:pPr>
        <w:pStyle w:val="Tekstprzypisudolnego"/>
      </w:pPr>
      <w:r>
        <w:rPr>
          <w:rStyle w:val="Odwoanieprzypisudolnego"/>
        </w:rPr>
        <w:footnoteRef/>
      </w:r>
      <w:r>
        <w:t xml:space="preserve"> Ź</w:t>
      </w:r>
      <w:r w:rsidRPr="00DD17C7">
        <w:t>ródł</w:t>
      </w:r>
      <w:r>
        <w:t>o</w:t>
      </w:r>
      <w:r w:rsidRPr="00DD17C7">
        <w:t xml:space="preserve">: sonda przeprowadzona na zlecenie Vision Express za pośrednictwem platformy </w:t>
      </w:r>
      <w:proofErr w:type="spellStart"/>
      <w:r w:rsidRPr="00DD17C7">
        <w:t>Medonet</w:t>
      </w:r>
      <w:proofErr w:type="spellEnd"/>
      <w:r w:rsidRPr="00DD17C7">
        <w:t xml:space="preserve"> na próbie 5</w:t>
      </w:r>
      <w:r>
        <w:t> </w:t>
      </w:r>
      <w:r w:rsidRPr="00DD17C7">
        <w:t>139 osób dorosłych we wrześniu 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2B336" w14:textId="77777777" w:rsidR="00AD1277" w:rsidRDefault="003547BD" w:rsidP="00FF453C">
    <w:pPr>
      <w:pStyle w:val="Nagwek"/>
      <w:jc w:val="center"/>
    </w:pPr>
    <w:r>
      <w:rPr>
        <w:noProof/>
      </w:rPr>
      <w:drawing>
        <wp:inline distT="0" distB="0" distL="0" distR="0" wp14:anchorId="10F4735C" wp14:editId="0CFA5D14">
          <wp:extent cx="4433375" cy="648586"/>
          <wp:effectExtent l="0" t="0" r="5715" b="0"/>
          <wp:docPr id="2" name="Obraz 2" descr="C:\Users\aneta.pruk\Desktop\ogolne\VisionExpress_Poland_Logos_08APR2016\VisionExpress_Poland_Logos_08APR2016\Horizontal\White BG\Shift_VisionExpress_Poland_Horizontal_RGB_08APR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eta.pruk\Desktop\ogolne\VisionExpress_Poland_Logos_08APR2016\VisionExpress_Poland_Logos_08APR2016\Horizontal\White BG\Shift_VisionExpress_Poland_Horizontal_RGB_08APR201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" t="41070" r="-9" b="38230"/>
                  <a:stretch/>
                </pic:blipFill>
                <pic:spPr bwMode="auto">
                  <a:xfrm>
                    <a:off x="0" y="0"/>
                    <a:ext cx="4433375" cy="6485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121B"/>
    <w:multiLevelType w:val="hybridMultilevel"/>
    <w:tmpl w:val="B750F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9D1"/>
    <w:multiLevelType w:val="hybridMultilevel"/>
    <w:tmpl w:val="BAB8B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108D9"/>
    <w:multiLevelType w:val="hybridMultilevel"/>
    <w:tmpl w:val="71CC1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B38F0"/>
    <w:multiLevelType w:val="hybridMultilevel"/>
    <w:tmpl w:val="1AAEE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E16E9"/>
    <w:multiLevelType w:val="hybridMultilevel"/>
    <w:tmpl w:val="3F888FB0"/>
    <w:lvl w:ilvl="0" w:tplc="F4D4ED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5299F"/>
    <w:multiLevelType w:val="hybridMultilevel"/>
    <w:tmpl w:val="3C46A312"/>
    <w:lvl w:ilvl="0" w:tplc="1C08D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B3E5C"/>
    <w:multiLevelType w:val="hybridMultilevel"/>
    <w:tmpl w:val="3AB6A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40D66"/>
    <w:multiLevelType w:val="hybridMultilevel"/>
    <w:tmpl w:val="79341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A4502"/>
    <w:multiLevelType w:val="hybridMultilevel"/>
    <w:tmpl w:val="3F647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818D9"/>
    <w:multiLevelType w:val="hybridMultilevel"/>
    <w:tmpl w:val="21AE8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12A38"/>
    <w:multiLevelType w:val="hybridMultilevel"/>
    <w:tmpl w:val="9A588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24822"/>
    <w:multiLevelType w:val="hybridMultilevel"/>
    <w:tmpl w:val="79341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30393"/>
    <w:multiLevelType w:val="hybridMultilevel"/>
    <w:tmpl w:val="9A9A7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81D7A"/>
    <w:multiLevelType w:val="hybridMultilevel"/>
    <w:tmpl w:val="6F02FFC2"/>
    <w:lvl w:ilvl="0" w:tplc="7F681BB6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E595A"/>
    <w:multiLevelType w:val="hybridMultilevel"/>
    <w:tmpl w:val="55609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50C92"/>
    <w:multiLevelType w:val="hybridMultilevel"/>
    <w:tmpl w:val="E5CA3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8"/>
  </w:num>
  <w:num w:numId="5">
    <w:abstractNumId w:val="12"/>
  </w:num>
  <w:num w:numId="6">
    <w:abstractNumId w:val="14"/>
  </w:num>
  <w:num w:numId="7">
    <w:abstractNumId w:val="6"/>
  </w:num>
  <w:num w:numId="8">
    <w:abstractNumId w:val="2"/>
  </w:num>
  <w:num w:numId="9">
    <w:abstractNumId w:val="15"/>
  </w:num>
  <w:num w:numId="10">
    <w:abstractNumId w:val="7"/>
  </w:num>
  <w:num w:numId="11">
    <w:abstractNumId w:val="11"/>
  </w:num>
  <w:num w:numId="12">
    <w:abstractNumId w:val="13"/>
  </w:num>
  <w:num w:numId="13">
    <w:abstractNumId w:val="0"/>
  </w:num>
  <w:num w:numId="14">
    <w:abstractNumId w:val="3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53C"/>
    <w:rsid w:val="00003E2E"/>
    <w:rsid w:val="00005319"/>
    <w:rsid w:val="000060BB"/>
    <w:rsid w:val="00006DBD"/>
    <w:rsid w:val="00011C6A"/>
    <w:rsid w:val="00014048"/>
    <w:rsid w:val="00015103"/>
    <w:rsid w:val="00031533"/>
    <w:rsid w:val="00031E3F"/>
    <w:rsid w:val="000327E1"/>
    <w:rsid w:val="00035E91"/>
    <w:rsid w:val="0003605B"/>
    <w:rsid w:val="0004195B"/>
    <w:rsid w:val="000437FE"/>
    <w:rsid w:val="0004654D"/>
    <w:rsid w:val="00046CDC"/>
    <w:rsid w:val="00046F74"/>
    <w:rsid w:val="0005293F"/>
    <w:rsid w:val="00056E5E"/>
    <w:rsid w:val="00060525"/>
    <w:rsid w:val="0006127D"/>
    <w:rsid w:val="00063E50"/>
    <w:rsid w:val="000649DF"/>
    <w:rsid w:val="00065420"/>
    <w:rsid w:val="00070043"/>
    <w:rsid w:val="00071547"/>
    <w:rsid w:val="000715C2"/>
    <w:rsid w:val="00071859"/>
    <w:rsid w:val="00072E06"/>
    <w:rsid w:val="00073C30"/>
    <w:rsid w:val="000809C0"/>
    <w:rsid w:val="00082B95"/>
    <w:rsid w:val="00085396"/>
    <w:rsid w:val="00085DFF"/>
    <w:rsid w:val="0009108D"/>
    <w:rsid w:val="000940BB"/>
    <w:rsid w:val="000975AA"/>
    <w:rsid w:val="00097DDC"/>
    <w:rsid w:val="000A0F4E"/>
    <w:rsid w:val="000A1AD5"/>
    <w:rsid w:val="000B2D44"/>
    <w:rsid w:val="000B6BDC"/>
    <w:rsid w:val="000C37E2"/>
    <w:rsid w:val="000C3A55"/>
    <w:rsid w:val="000C5276"/>
    <w:rsid w:val="000C6C37"/>
    <w:rsid w:val="000D30A5"/>
    <w:rsid w:val="000D3C5F"/>
    <w:rsid w:val="000D5BB7"/>
    <w:rsid w:val="000D6326"/>
    <w:rsid w:val="000D6855"/>
    <w:rsid w:val="000E0339"/>
    <w:rsid w:val="000E1138"/>
    <w:rsid w:val="000E1337"/>
    <w:rsid w:val="000E181F"/>
    <w:rsid w:val="000E377F"/>
    <w:rsid w:val="000E3C1C"/>
    <w:rsid w:val="000F121A"/>
    <w:rsid w:val="000F1A87"/>
    <w:rsid w:val="000F2763"/>
    <w:rsid w:val="000F2A37"/>
    <w:rsid w:val="000F626C"/>
    <w:rsid w:val="000F720E"/>
    <w:rsid w:val="0010180E"/>
    <w:rsid w:val="00101D80"/>
    <w:rsid w:val="001042BF"/>
    <w:rsid w:val="00105DF1"/>
    <w:rsid w:val="00107621"/>
    <w:rsid w:val="00111E3F"/>
    <w:rsid w:val="00111F18"/>
    <w:rsid w:val="00115C73"/>
    <w:rsid w:val="00116307"/>
    <w:rsid w:val="00116718"/>
    <w:rsid w:val="00120CF8"/>
    <w:rsid w:val="00121728"/>
    <w:rsid w:val="00130540"/>
    <w:rsid w:val="00130FF8"/>
    <w:rsid w:val="001334E3"/>
    <w:rsid w:val="00134D67"/>
    <w:rsid w:val="00144E76"/>
    <w:rsid w:val="00145161"/>
    <w:rsid w:val="0014722C"/>
    <w:rsid w:val="00147432"/>
    <w:rsid w:val="00147820"/>
    <w:rsid w:val="00153797"/>
    <w:rsid w:val="00156AEC"/>
    <w:rsid w:val="00172974"/>
    <w:rsid w:val="001731BE"/>
    <w:rsid w:val="00175297"/>
    <w:rsid w:val="001771B9"/>
    <w:rsid w:val="00181CB5"/>
    <w:rsid w:val="00182599"/>
    <w:rsid w:val="0018382D"/>
    <w:rsid w:val="00183A79"/>
    <w:rsid w:val="001923C9"/>
    <w:rsid w:val="00195B07"/>
    <w:rsid w:val="001A02B6"/>
    <w:rsid w:val="001A1275"/>
    <w:rsid w:val="001A47F7"/>
    <w:rsid w:val="001A4902"/>
    <w:rsid w:val="001A4EC1"/>
    <w:rsid w:val="001A7AFD"/>
    <w:rsid w:val="001B0370"/>
    <w:rsid w:val="001B2E4B"/>
    <w:rsid w:val="001B2F84"/>
    <w:rsid w:val="001B48AF"/>
    <w:rsid w:val="001B52E1"/>
    <w:rsid w:val="001B5B87"/>
    <w:rsid w:val="001B62CA"/>
    <w:rsid w:val="001B7CEA"/>
    <w:rsid w:val="001C0E48"/>
    <w:rsid w:val="001C29BF"/>
    <w:rsid w:val="001C47E6"/>
    <w:rsid w:val="001C48B1"/>
    <w:rsid w:val="001C56DE"/>
    <w:rsid w:val="001C5E41"/>
    <w:rsid w:val="001C7CA6"/>
    <w:rsid w:val="001D2018"/>
    <w:rsid w:val="001D3427"/>
    <w:rsid w:val="001D366A"/>
    <w:rsid w:val="001D3992"/>
    <w:rsid w:val="001D3B88"/>
    <w:rsid w:val="001D6657"/>
    <w:rsid w:val="001D77A1"/>
    <w:rsid w:val="001E0A84"/>
    <w:rsid w:val="001E117B"/>
    <w:rsid w:val="001E1574"/>
    <w:rsid w:val="001E266F"/>
    <w:rsid w:val="001E2D68"/>
    <w:rsid w:val="001F1B1F"/>
    <w:rsid w:val="001F2206"/>
    <w:rsid w:val="001F237D"/>
    <w:rsid w:val="001F47F3"/>
    <w:rsid w:val="001F5993"/>
    <w:rsid w:val="002011D8"/>
    <w:rsid w:val="0020276A"/>
    <w:rsid w:val="002052EA"/>
    <w:rsid w:val="00212075"/>
    <w:rsid w:val="002130D9"/>
    <w:rsid w:val="0021397C"/>
    <w:rsid w:val="00213D60"/>
    <w:rsid w:val="002178FD"/>
    <w:rsid w:val="00217BC9"/>
    <w:rsid w:val="00222E53"/>
    <w:rsid w:val="00224126"/>
    <w:rsid w:val="00226EA9"/>
    <w:rsid w:val="00230E13"/>
    <w:rsid w:val="00234319"/>
    <w:rsid w:val="00243A71"/>
    <w:rsid w:val="00243A98"/>
    <w:rsid w:val="00243FF8"/>
    <w:rsid w:val="00246C73"/>
    <w:rsid w:val="002513A5"/>
    <w:rsid w:val="00255154"/>
    <w:rsid w:val="00257467"/>
    <w:rsid w:val="00257A50"/>
    <w:rsid w:val="00262D23"/>
    <w:rsid w:val="00266DA5"/>
    <w:rsid w:val="0027051E"/>
    <w:rsid w:val="0027086D"/>
    <w:rsid w:val="002714E4"/>
    <w:rsid w:val="00274A37"/>
    <w:rsid w:val="00274C2F"/>
    <w:rsid w:val="00274E29"/>
    <w:rsid w:val="0028056B"/>
    <w:rsid w:val="00286883"/>
    <w:rsid w:val="002879AD"/>
    <w:rsid w:val="0029013B"/>
    <w:rsid w:val="00291742"/>
    <w:rsid w:val="002918E9"/>
    <w:rsid w:val="00293489"/>
    <w:rsid w:val="00293D8E"/>
    <w:rsid w:val="002950D6"/>
    <w:rsid w:val="002A19D2"/>
    <w:rsid w:val="002A367B"/>
    <w:rsid w:val="002B0FB4"/>
    <w:rsid w:val="002B57D3"/>
    <w:rsid w:val="002C1D20"/>
    <w:rsid w:val="002D0D59"/>
    <w:rsid w:val="002D2FC3"/>
    <w:rsid w:val="002D34FD"/>
    <w:rsid w:val="002D36BF"/>
    <w:rsid w:val="002E1E03"/>
    <w:rsid w:val="002E36C9"/>
    <w:rsid w:val="002E669D"/>
    <w:rsid w:val="002F17D7"/>
    <w:rsid w:val="002F4BB3"/>
    <w:rsid w:val="002F606B"/>
    <w:rsid w:val="002F689B"/>
    <w:rsid w:val="00301688"/>
    <w:rsid w:val="0030286A"/>
    <w:rsid w:val="003037D1"/>
    <w:rsid w:val="0030452E"/>
    <w:rsid w:val="00306A2B"/>
    <w:rsid w:val="00315BFF"/>
    <w:rsid w:val="003220E4"/>
    <w:rsid w:val="003305A8"/>
    <w:rsid w:val="00330726"/>
    <w:rsid w:val="0033379A"/>
    <w:rsid w:val="0033468F"/>
    <w:rsid w:val="0033565A"/>
    <w:rsid w:val="00335B35"/>
    <w:rsid w:val="003403FB"/>
    <w:rsid w:val="00342FB2"/>
    <w:rsid w:val="00344199"/>
    <w:rsid w:val="00350045"/>
    <w:rsid w:val="00350994"/>
    <w:rsid w:val="00350E13"/>
    <w:rsid w:val="00354731"/>
    <w:rsid w:val="003547BD"/>
    <w:rsid w:val="00355A6B"/>
    <w:rsid w:val="003560F0"/>
    <w:rsid w:val="00361AA2"/>
    <w:rsid w:val="00361BAC"/>
    <w:rsid w:val="00361C83"/>
    <w:rsid w:val="00367530"/>
    <w:rsid w:val="00375F28"/>
    <w:rsid w:val="003812B1"/>
    <w:rsid w:val="00382C59"/>
    <w:rsid w:val="00386E91"/>
    <w:rsid w:val="00387749"/>
    <w:rsid w:val="00392C28"/>
    <w:rsid w:val="003A30B1"/>
    <w:rsid w:val="003A4588"/>
    <w:rsid w:val="003A774F"/>
    <w:rsid w:val="003B32A3"/>
    <w:rsid w:val="003B6E3E"/>
    <w:rsid w:val="003C2294"/>
    <w:rsid w:val="003C5B6D"/>
    <w:rsid w:val="003D10E2"/>
    <w:rsid w:val="003D1497"/>
    <w:rsid w:val="003D3D74"/>
    <w:rsid w:val="003D429D"/>
    <w:rsid w:val="003E38D0"/>
    <w:rsid w:val="003E3E46"/>
    <w:rsid w:val="003F1F7A"/>
    <w:rsid w:val="003F6836"/>
    <w:rsid w:val="003F6970"/>
    <w:rsid w:val="004013C4"/>
    <w:rsid w:val="00401E6E"/>
    <w:rsid w:val="00402E02"/>
    <w:rsid w:val="00403113"/>
    <w:rsid w:val="004111F1"/>
    <w:rsid w:val="004146D7"/>
    <w:rsid w:val="00415DC1"/>
    <w:rsid w:val="00422656"/>
    <w:rsid w:val="00427CFA"/>
    <w:rsid w:val="00430084"/>
    <w:rsid w:val="004306EF"/>
    <w:rsid w:val="0043530D"/>
    <w:rsid w:val="00437FEC"/>
    <w:rsid w:val="00442888"/>
    <w:rsid w:val="00442C9C"/>
    <w:rsid w:val="004437D0"/>
    <w:rsid w:val="0045018E"/>
    <w:rsid w:val="00454BED"/>
    <w:rsid w:val="0045557C"/>
    <w:rsid w:val="004565B2"/>
    <w:rsid w:val="00456D3F"/>
    <w:rsid w:val="00461D3B"/>
    <w:rsid w:val="00461E2B"/>
    <w:rsid w:val="004633D3"/>
    <w:rsid w:val="00463789"/>
    <w:rsid w:val="004639E4"/>
    <w:rsid w:val="00464194"/>
    <w:rsid w:val="00472770"/>
    <w:rsid w:val="00473939"/>
    <w:rsid w:val="004818EC"/>
    <w:rsid w:val="004837B8"/>
    <w:rsid w:val="00484DF6"/>
    <w:rsid w:val="004868C3"/>
    <w:rsid w:val="0049128A"/>
    <w:rsid w:val="004931F7"/>
    <w:rsid w:val="00493759"/>
    <w:rsid w:val="00496CA9"/>
    <w:rsid w:val="004A0032"/>
    <w:rsid w:val="004A3000"/>
    <w:rsid w:val="004A68CB"/>
    <w:rsid w:val="004A7102"/>
    <w:rsid w:val="004B1A40"/>
    <w:rsid w:val="004B2245"/>
    <w:rsid w:val="004B3133"/>
    <w:rsid w:val="004B3F94"/>
    <w:rsid w:val="004C0A10"/>
    <w:rsid w:val="004C311C"/>
    <w:rsid w:val="004C4818"/>
    <w:rsid w:val="004C4F0E"/>
    <w:rsid w:val="004D0360"/>
    <w:rsid w:val="004D0A04"/>
    <w:rsid w:val="004D25DD"/>
    <w:rsid w:val="004D3363"/>
    <w:rsid w:val="004D3C7A"/>
    <w:rsid w:val="004D3D42"/>
    <w:rsid w:val="004E1F85"/>
    <w:rsid w:val="004E4B62"/>
    <w:rsid w:val="004E5668"/>
    <w:rsid w:val="004E6A79"/>
    <w:rsid w:val="004F2C58"/>
    <w:rsid w:val="004F3D8E"/>
    <w:rsid w:val="004F6F03"/>
    <w:rsid w:val="00500FE4"/>
    <w:rsid w:val="005013BF"/>
    <w:rsid w:val="00502B11"/>
    <w:rsid w:val="005070AC"/>
    <w:rsid w:val="005102E1"/>
    <w:rsid w:val="00511BC1"/>
    <w:rsid w:val="00512945"/>
    <w:rsid w:val="00514660"/>
    <w:rsid w:val="005160B6"/>
    <w:rsid w:val="0052311A"/>
    <w:rsid w:val="00523AD4"/>
    <w:rsid w:val="00525711"/>
    <w:rsid w:val="00527E47"/>
    <w:rsid w:val="005307D7"/>
    <w:rsid w:val="00530FFE"/>
    <w:rsid w:val="0053372B"/>
    <w:rsid w:val="00535DCB"/>
    <w:rsid w:val="00536B17"/>
    <w:rsid w:val="00536E8A"/>
    <w:rsid w:val="00541666"/>
    <w:rsid w:val="005432F7"/>
    <w:rsid w:val="005443E3"/>
    <w:rsid w:val="00545785"/>
    <w:rsid w:val="0056404C"/>
    <w:rsid w:val="005665EF"/>
    <w:rsid w:val="0057058B"/>
    <w:rsid w:val="00570F16"/>
    <w:rsid w:val="00573C8B"/>
    <w:rsid w:val="00574AB1"/>
    <w:rsid w:val="00574E26"/>
    <w:rsid w:val="005774B0"/>
    <w:rsid w:val="00583533"/>
    <w:rsid w:val="00593B39"/>
    <w:rsid w:val="00594BE7"/>
    <w:rsid w:val="005952EA"/>
    <w:rsid w:val="005959AB"/>
    <w:rsid w:val="00596680"/>
    <w:rsid w:val="00596AD6"/>
    <w:rsid w:val="005A3F37"/>
    <w:rsid w:val="005A562C"/>
    <w:rsid w:val="005B30AB"/>
    <w:rsid w:val="005B4602"/>
    <w:rsid w:val="005B4DD1"/>
    <w:rsid w:val="005B4F66"/>
    <w:rsid w:val="005B5027"/>
    <w:rsid w:val="005B6660"/>
    <w:rsid w:val="005B79B8"/>
    <w:rsid w:val="005C0AD8"/>
    <w:rsid w:val="005C200A"/>
    <w:rsid w:val="005C5177"/>
    <w:rsid w:val="005C66C1"/>
    <w:rsid w:val="005C66F6"/>
    <w:rsid w:val="005D662B"/>
    <w:rsid w:val="005E1FD9"/>
    <w:rsid w:val="005E25FB"/>
    <w:rsid w:val="005E28BF"/>
    <w:rsid w:val="005E3A4D"/>
    <w:rsid w:val="005E4298"/>
    <w:rsid w:val="005E46A6"/>
    <w:rsid w:val="005E546F"/>
    <w:rsid w:val="005E57E9"/>
    <w:rsid w:val="005F1CBE"/>
    <w:rsid w:val="005F481A"/>
    <w:rsid w:val="005F59FF"/>
    <w:rsid w:val="005F679B"/>
    <w:rsid w:val="0060001C"/>
    <w:rsid w:val="006011E2"/>
    <w:rsid w:val="006022CD"/>
    <w:rsid w:val="0060360B"/>
    <w:rsid w:val="00604C09"/>
    <w:rsid w:val="0061044A"/>
    <w:rsid w:val="00610E08"/>
    <w:rsid w:val="00612B87"/>
    <w:rsid w:val="0061307C"/>
    <w:rsid w:val="00614D32"/>
    <w:rsid w:val="00623076"/>
    <w:rsid w:val="00623D7C"/>
    <w:rsid w:val="00623E7B"/>
    <w:rsid w:val="0062529E"/>
    <w:rsid w:val="00625479"/>
    <w:rsid w:val="00631AD6"/>
    <w:rsid w:val="00632097"/>
    <w:rsid w:val="00634520"/>
    <w:rsid w:val="00635BC3"/>
    <w:rsid w:val="006409E1"/>
    <w:rsid w:val="006427EF"/>
    <w:rsid w:val="00643204"/>
    <w:rsid w:val="00643CAC"/>
    <w:rsid w:val="006467A6"/>
    <w:rsid w:val="00651281"/>
    <w:rsid w:val="00651CDE"/>
    <w:rsid w:val="006529BC"/>
    <w:rsid w:val="00655377"/>
    <w:rsid w:val="00656968"/>
    <w:rsid w:val="00660EB2"/>
    <w:rsid w:val="0066124D"/>
    <w:rsid w:val="00662C9E"/>
    <w:rsid w:val="0066424A"/>
    <w:rsid w:val="00665850"/>
    <w:rsid w:val="00666353"/>
    <w:rsid w:val="00670BD5"/>
    <w:rsid w:val="006726DC"/>
    <w:rsid w:val="00675D60"/>
    <w:rsid w:val="00676159"/>
    <w:rsid w:val="0068061F"/>
    <w:rsid w:val="00686F5C"/>
    <w:rsid w:val="00687659"/>
    <w:rsid w:val="0069281C"/>
    <w:rsid w:val="00693DD6"/>
    <w:rsid w:val="006951BA"/>
    <w:rsid w:val="006961D0"/>
    <w:rsid w:val="00697E8B"/>
    <w:rsid w:val="006A71A5"/>
    <w:rsid w:val="006A759C"/>
    <w:rsid w:val="006B0A25"/>
    <w:rsid w:val="006B2C77"/>
    <w:rsid w:val="006B311D"/>
    <w:rsid w:val="006C2ADA"/>
    <w:rsid w:val="006C37F3"/>
    <w:rsid w:val="006C388C"/>
    <w:rsid w:val="006C4981"/>
    <w:rsid w:val="006C4EAD"/>
    <w:rsid w:val="006D30C9"/>
    <w:rsid w:val="006D3BE2"/>
    <w:rsid w:val="006D3BF9"/>
    <w:rsid w:val="006D59DE"/>
    <w:rsid w:val="006E025A"/>
    <w:rsid w:val="006E1665"/>
    <w:rsid w:val="006E2717"/>
    <w:rsid w:val="006E71BF"/>
    <w:rsid w:val="006E731B"/>
    <w:rsid w:val="006F5E89"/>
    <w:rsid w:val="006F6D25"/>
    <w:rsid w:val="006F74E5"/>
    <w:rsid w:val="006F7CBC"/>
    <w:rsid w:val="00707C46"/>
    <w:rsid w:val="00712490"/>
    <w:rsid w:val="00713212"/>
    <w:rsid w:val="00716AEE"/>
    <w:rsid w:val="00721DB3"/>
    <w:rsid w:val="00723F51"/>
    <w:rsid w:val="007263E1"/>
    <w:rsid w:val="0072706C"/>
    <w:rsid w:val="00733C30"/>
    <w:rsid w:val="00734995"/>
    <w:rsid w:val="00735C1D"/>
    <w:rsid w:val="007412E5"/>
    <w:rsid w:val="00742D67"/>
    <w:rsid w:val="00744A7D"/>
    <w:rsid w:val="007451C8"/>
    <w:rsid w:val="00755F14"/>
    <w:rsid w:val="00757FF7"/>
    <w:rsid w:val="00767587"/>
    <w:rsid w:val="0076773F"/>
    <w:rsid w:val="00770056"/>
    <w:rsid w:val="0077210A"/>
    <w:rsid w:val="007754FA"/>
    <w:rsid w:val="00775E46"/>
    <w:rsid w:val="0077751C"/>
    <w:rsid w:val="0077759A"/>
    <w:rsid w:val="007779B8"/>
    <w:rsid w:val="00781465"/>
    <w:rsid w:val="007864A2"/>
    <w:rsid w:val="00791442"/>
    <w:rsid w:val="00797F4A"/>
    <w:rsid w:val="007A12A0"/>
    <w:rsid w:val="007A203B"/>
    <w:rsid w:val="007A4174"/>
    <w:rsid w:val="007A480E"/>
    <w:rsid w:val="007A5F9E"/>
    <w:rsid w:val="007A73BA"/>
    <w:rsid w:val="007B03F0"/>
    <w:rsid w:val="007B0BA8"/>
    <w:rsid w:val="007B31FF"/>
    <w:rsid w:val="007B3A46"/>
    <w:rsid w:val="007B3F41"/>
    <w:rsid w:val="007B4604"/>
    <w:rsid w:val="007B54C8"/>
    <w:rsid w:val="007B5EA5"/>
    <w:rsid w:val="007B64DA"/>
    <w:rsid w:val="007C165F"/>
    <w:rsid w:val="007C1DB3"/>
    <w:rsid w:val="007C3CBE"/>
    <w:rsid w:val="007C47D6"/>
    <w:rsid w:val="007C7C69"/>
    <w:rsid w:val="007D321A"/>
    <w:rsid w:val="007D7846"/>
    <w:rsid w:val="007E0CFE"/>
    <w:rsid w:val="007E1506"/>
    <w:rsid w:val="007E3341"/>
    <w:rsid w:val="007E56F2"/>
    <w:rsid w:val="007E5C1A"/>
    <w:rsid w:val="007E7A6B"/>
    <w:rsid w:val="007F1357"/>
    <w:rsid w:val="007F144A"/>
    <w:rsid w:val="007F21A8"/>
    <w:rsid w:val="007F2E26"/>
    <w:rsid w:val="007F56F2"/>
    <w:rsid w:val="00800C51"/>
    <w:rsid w:val="00804ECA"/>
    <w:rsid w:val="008062FF"/>
    <w:rsid w:val="00807754"/>
    <w:rsid w:val="008116F5"/>
    <w:rsid w:val="0081253F"/>
    <w:rsid w:val="00814F9C"/>
    <w:rsid w:val="008156E7"/>
    <w:rsid w:val="00820A24"/>
    <w:rsid w:val="00820AC0"/>
    <w:rsid w:val="0082208C"/>
    <w:rsid w:val="008233FA"/>
    <w:rsid w:val="00823692"/>
    <w:rsid w:val="00824CB2"/>
    <w:rsid w:val="008271F9"/>
    <w:rsid w:val="0083040A"/>
    <w:rsid w:val="00831263"/>
    <w:rsid w:val="008346AF"/>
    <w:rsid w:val="008369EF"/>
    <w:rsid w:val="00836C0F"/>
    <w:rsid w:val="008372FD"/>
    <w:rsid w:val="00837632"/>
    <w:rsid w:val="0084179B"/>
    <w:rsid w:val="00841BE4"/>
    <w:rsid w:val="00844951"/>
    <w:rsid w:val="00847B9E"/>
    <w:rsid w:val="008513BB"/>
    <w:rsid w:val="0085199E"/>
    <w:rsid w:val="0085225F"/>
    <w:rsid w:val="0085261E"/>
    <w:rsid w:val="00854D8F"/>
    <w:rsid w:val="00856A16"/>
    <w:rsid w:val="00862466"/>
    <w:rsid w:val="00863AAE"/>
    <w:rsid w:val="00866CA8"/>
    <w:rsid w:val="00872E56"/>
    <w:rsid w:val="00873396"/>
    <w:rsid w:val="0087583B"/>
    <w:rsid w:val="00876B65"/>
    <w:rsid w:val="008835E5"/>
    <w:rsid w:val="008840BE"/>
    <w:rsid w:val="008848A0"/>
    <w:rsid w:val="00885E6C"/>
    <w:rsid w:val="00885FEF"/>
    <w:rsid w:val="008861D8"/>
    <w:rsid w:val="00886BAE"/>
    <w:rsid w:val="008932B5"/>
    <w:rsid w:val="008956F1"/>
    <w:rsid w:val="008966F8"/>
    <w:rsid w:val="008A183A"/>
    <w:rsid w:val="008A2466"/>
    <w:rsid w:val="008A33F6"/>
    <w:rsid w:val="008A5C15"/>
    <w:rsid w:val="008A6BCF"/>
    <w:rsid w:val="008B281A"/>
    <w:rsid w:val="008B5E73"/>
    <w:rsid w:val="008B7FF6"/>
    <w:rsid w:val="008C0F5F"/>
    <w:rsid w:val="008C6A63"/>
    <w:rsid w:val="008C71E1"/>
    <w:rsid w:val="008D0CBE"/>
    <w:rsid w:val="008D624A"/>
    <w:rsid w:val="008D6921"/>
    <w:rsid w:val="008D79C2"/>
    <w:rsid w:val="008E3AF0"/>
    <w:rsid w:val="008E45D1"/>
    <w:rsid w:val="008E7625"/>
    <w:rsid w:val="008F0D5E"/>
    <w:rsid w:val="008F24D7"/>
    <w:rsid w:val="008F3310"/>
    <w:rsid w:val="008F43CF"/>
    <w:rsid w:val="008F6301"/>
    <w:rsid w:val="00900BF0"/>
    <w:rsid w:val="00902F57"/>
    <w:rsid w:val="00904491"/>
    <w:rsid w:val="009047B9"/>
    <w:rsid w:val="00904C8B"/>
    <w:rsid w:val="00904D51"/>
    <w:rsid w:val="0091399C"/>
    <w:rsid w:val="00914CFA"/>
    <w:rsid w:val="00924277"/>
    <w:rsid w:val="00926140"/>
    <w:rsid w:val="00932DE7"/>
    <w:rsid w:val="00933711"/>
    <w:rsid w:val="00933DD3"/>
    <w:rsid w:val="009341A2"/>
    <w:rsid w:val="00935F0F"/>
    <w:rsid w:val="009360D7"/>
    <w:rsid w:val="009365F1"/>
    <w:rsid w:val="0093791B"/>
    <w:rsid w:val="00937C87"/>
    <w:rsid w:val="009423F1"/>
    <w:rsid w:val="00942726"/>
    <w:rsid w:val="009439D5"/>
    <w:rsid w:val="00944180"/>
    <w:rsid w:val="0094482D"/>
    <w:rsid w:val="00945BD5"/>
    <w:rsid w:val="00950469"/>
    <w:rsid w:val="00951B9B"/>
    <w:rsid w:val="00952DD1"/>
    <w:rsid w:val="00954132"/>
    <w:rsid w:val="009566A7"/>
    <w:rsid w:val="00956DC8"/>
    <w:rsid w:val="009577C7"/>
    <w:rsid w:val="009618B9"/>
    <w:rsid w:val="00962388"/>
    <w:rsid w:val="00963FAA"/>
    <w:rsid w:val="009669DB"/>
    <w:rsid w:val="00971CF4"/>
    <w:rsid w:val="00973FFC"/>
    <w:rsid w:val="00981041"/>
    <w:rsid w:val="00981511"/>
    <w:rsid w:val="00982429"/>
    <w:rsid w:val="00984020"/>
    <w:rsid w:val="0098415A"/>
    <w:rsid w:val="00986631"/>
    <w:rsid w:val="0098779A"/>
    <w:rsid w:val="00991EAF"/>
    <w:rsid w:val="00994B3D"/>
    <w:rsid w:val="00995D5B"/>
    <w:rsid w:val="009979E8"/>
    <w:rsid w:val="009A00AE"/>
    <w:rsid w:val="009A143A"/>
    <w:rsid w:val="009A3746"/>
    <w:rsid w:val="009A4663"/>
    <w:rsid w:val="009A6240"/>
    <w:rsid w:val="009B1B0D"/>
    <w:rsid w:val="009B4584"/>
    <w:rsid w:val="009B5364"/>
    <w:rsid w:val="009B5EBA"/>
    <w:rsid w:val="009C0101"/>
    <w:rsid w:val="009C0CAC"/>
    <w:rsid w:val="009C17F5"/>
    <w:rsid w:val="009C1A61"/>
    <w:rsid w:val="009C3037"/>
    <w:rsid w:val="009C7C13"/>
    <w:rsid w:val="009D2C6E"/>
    <w:rsid w:val="009D4513"/>
    <w:rsid w:val="009E0848"/>
    <w:rsid w:val="009E23CF"/>
    <w:rsid w:val="009E247D"/>
    <w:rsid w:val="009E3692"/>
    <w:rsid w:val="009E4447"/>
    <w:rsid w:val="009E5283"/>
    <w:rsid w:val="009E5FD2"/>
    <w:rsid w:val="009E6755"/>
    <w:rsid w:val="009E77E1"/>
    <w:rsid w:val="009F1F77"/>
    <w:rsid w:val="009F3434"/>
    <w:rsid w:val="009F50D2"/>
    <w:rsid w:val="009F7063"/>
    <w:rsid w:val="00A01EF9"/>
    <w:rsid w:val="00A026BD"/>
    <w:rsid w:val="00A0595A"/>
    <w:rsid w:val="00A059AC"/>
    <w:rsid w:val="00A07070"/>
    <w:rsid w:val="00A07938"/>
    <w:rsid w:val="00A121B5"/>
    <w:rsid w:val="00A15583"/>
    <w:rsid w:val="00A164F3"/>
    <w:rsid w:val="00A169F9"/>
    <w:rsid w:val="00A17514"/>
    <w:rsid w:val="00A178DC"/>
    <w:rsid w:val="00A20FFD"/>
    <w:rsid w:val="00A21E36"/>
    <w:rsid w:val="00A231B5"/>
    <w:rsid w:val="00A242E8"/>
    <w:rsid w:val="00A24FB4"/>
    <w:rsid w:val="00A270E8"/>
    <w:rsid w:val="00A27E63"/>
    <w:rsid w:val="00A3041B"/>
    <w:rsid w:val="00A3210E"/>
    <w:rsid w:val="00A33E61"/>
    <w:rsid w:val="00A34D84"/>
    <w:rsid w:val="00A350AD"/>
    <w:rsid w:val="00A368C9"/>
    <w:rsid w:val="00A4009E"/>
    <w:rsid w:val="00A40156"/>
    <w:rsid w:val="00A40433"/>
    <w:rsid w:val="00A407A8"/>
    <w:rsid w:val="00A4261C"/>
    <w:rsid w:val="00A4290D"/>
    <w:rsid w:val="00A44724"/>
    <w:rsid w:val="00A45527"/>
    <w:rsid w:val="00A468A5"/>
    <w:rsid w:val="00A50AE0"/>
    <w:rsid w:val="00A50FD8"/>
    <w:rsid w:val="00A51419"/>
    <w:rsid w:val="00A52E8E"/>
    <w:rsid w:val="00A60544"/>
    <w:rsid w:val="00A65E56"/>
    <w:rsid w:val="00A67DB7"/>
    <w:rsid w:val="00A7140A"/>
    <w:rsid w:val="00A73E83"/>
    <w:rsid w:val="00A756A1"/>
    <w:rsid w:val="00A76153"/>
    <w:rsid w:val="00A76791"/>
    <w:rsid w:val="00A815E5"/>
    <w:rsid w:val="00A8683D"/>
    <w:rsid w:val="00AA0071"/>
    <w:rsid w:val="00AA18FC"/>
    <w:rsid w:val="00AA1F75"/>
    <w:rsid w:val="00AA232B"/>
    <w:rsid w:val="00AA28CD"/>
    <w:rsid w:val="00AA38F6"/>
    <w:rsid w:val="00AA3A27"/>
    <w:rsid w:val="00AA3C06"/>
    <w:rsid w:val="00AA515C"/>
    <w:rsid w:val="00AA61F6"/>
    <w:rsid w:val="00AA6A46"/>
    <w:rsid w:val="00AA6D47"/>
    <w:rsid w:val="00AB2015"/>
    <w:rsid w:val="00AB2027"/>
    <w:rsid w:val="00AB698D"/>
    <w:rsid w:val="00AC0D7A"/>
    <w:rsid w:val="00AC1A83"/>
    <w:rsid w:val="00AC20A5"/>
    <w:rsid w:val="00AC42C1"/>
    <w:rsid w:val="00AC4EED"/>
    <w:rsid w:val="00AD1277"/>
    <w:rsid w:val="00AD2976"/>
    <w:rsid w:val="00AD389E"/>
    <w:rsid w:val="00AD5464"/>
    <w:rsid w:val="00AD6B35"/>
    <w:rsid w:val="00AE0A08"/>
    <w:rsid w:val="00AE34BE"/>
    <w:rsid w:val="00AE4561"/>
    <w:rsid w:val="00AE59C8"/>
    <w:rsid w:val="00AE783D"/>
    <w:rsid w:val="00AE7A9B"/>
    <w:rsid w:val="00AF03AC"/>
    <w:rsid w:val="00AF19DB"/>
    <w:rsid w:val="00AF2FDB"/>
    <w:rsid w:val="00AF3309"/>
    <w:rsid w:val="00AF349D"/>
    <w:rsid w:val="00AF3C0C"/>
    <w:rsid w:val="00AF3E38"/>
    <w:rsid w:val="00AF4542"/>
    <w:rsid w:val="00AF5C7D"/>
    <w:rsid w:val="00AF7DD3"/>
    <w:rsid w:val="00B0270B"/>
    <w:rsid w:val="00B03EB5"/>
    <w:rsid w:val="00B0412D"/>
    <w:rsid w:val="00B057FB"/>
    <w:rsid w:val="00B0596B"/>
    <w:rsid w:val="00B06FAF"/>
    <w:rsid w:val="00B07B83"/>
    <w:rsid w:val="00B10B78"/>
    <w:rsid w:val="00B1406E"/>
    <w:rsid w:val="00B14AB5"/>
    <w:rsid w:val="00B15EE1"/>
    <w:rsid w:val="00B176BF"/>
    <w:rsid w:val="00B24FC9"/>
    <w:rsid w:val="00B30633"/>
    <w:rsid w:val="00B32FF8"/>
    <w:rsid w:val="00B33A74"/>
    <w:rsid w:val="00B37BA3"/>
    <w:rsid w:val="00B37D93"/>
    <w:rsid w:val="00B406E8"/>
    <w:rsid w:val="00B4163D"/>
    <w:rsid w:val="00B430C9"/>
    <w:rsid w:val="00B431B8"/>
    <w:rsid w:val="00B43F15"/>
    <w:rsid w:val="00B46066"/>
    <w:rsid w:val="00B51540"/>
    <w:rsid w:val="00B5382E"/>
    <w:rsid w:val="00B53A7B"/>
    <w:rsid w:val="00B55B11"/>
    <w:rsid w:val="00B563A6"/>
    <w:rsid w:val="00B569B5"/>
    <w:rsid w:val="00B57A83"/>
    <w:rsid w:val="00B61C95"/>
    <w:rsid w:val="00B6559D"/>
    <w:rsid w:val="00B700DC"/>
    <w:rsid w:val="00B70332"/>
    <w:rsid w:val="00B718B0"/>
    <w:rsid w:val="00B73CF4"/>
    <w:rsid w:val="00B74CE3"/>
    <w:rsid w:val="00B75AE9"/>
    <w:rsid w:val="00B76D57"/>
    <w:rsid w:val="00B80912"/>
    <w:rsid w:val="00B827F2"/>
    <w:rsid w:val="00B83A0A"/>
    <w:rsid w:val="00B83C7E"/>
    <w:rsid w:val="00B857CD"/>
    <w:rsid w:val="00B91176"/>
    <w:rsid w:val="00B9135C"/>
    <w:rsid w:val="00B915B2"/>
    <w:rsid w:val="00B93303"/>
    <w:rsid w:val="00B96104"/>
    <w:rsid w:val="00B965CB"/>
    <w:rsid w:val="00BA1314"/>
    <w:rsid w:val="00BA7931"/>
    <w:rsid w:val="00BB074F"/>
    <w:rsid w:val="00BB1BEF"/>
    <w:rsid w:val="00BB253D"/>
    <w:rsid w:val="00BB3FBA"/>
    <w:rsid w:val="00BB4717"/>
    <w:rsid w:val="00BB7178"/>
    <w:rsid w:val="00BC10FA"/>
    <w:rsid w:val="00BC26F1"/>
    <w:rsid w:val="00BC5274"/>
    <w:rsid w:val="00BD04A4"/>
    <w:rsid w:val="00BD2E95"/>
    <w:rsid w:val="00BD5B75"/>
    <w:rsid w:val="00BE04AE"/>
    <w:rsid w:val="00BE08F0"/>
    <w:rsid w:val="00BE29AE"/>
    <w:rsid w:val="00BF17D3"/>
    <w:rsid w:val="00BF3185"/>
    <w:rsid w:val="00BF37A4"/>
    <w:rsid w:val="00BF3E40"/>
    <w:rsid w:val="00BF4620"/>
    <w:rsid w:val="00BF672C"/>
    <w:rsid w:val="00BF6E53"/>
    <w:rsid w:val="00BF7E50"/>
    <w:rsid w:val="00C00AAC"/>
    <w:rsid w:val="00C024EE"/>
    <w:rsid w:val="00C0339F"/>
    <w:rsid w:val="00C11A90"/>
    <w:rsid w:val="00C15122"/>
    <w:rsid w:val="00C15292"/>
    <w:rsid w:val="00C16EE8"/>
    <w:rsid w:val="00C17E18"/>
    <w:rsid w:val="00C2043E"/>
    <w:rsid w:val="00C2202D"/>
    <w:rsid w:val="00C26191"/>
    <w:rsid w:val="00C30FED"/>
    <w:rsid w:val="00C31033"/>
    <w:rsid w:val="00C32481"/>
    <w:rsid w:val="00C328DC"/>
    <w:rsid w:val="00C3323A"/>
    <w:rsid w:val="00C334D9"/>
    <w:rsid w:val="00C3572F"/>
    <w:rsid w:val="00C363EC"/>
    <w:rsid w:val="00C364AC"/>
    <w:rsid w:val="00C417C3"/>
    <w:rsid w:val="00C5055C"/>
    <w:rsid w:val="00C522D8"/>
    <w:rsid w:val="00C57124"/>
    <w:rsid w:val="00C57D69"/>
    <w:rsid w:val="00C653DB"/>
    <w:rsid w:val="00C6710F"/>
    <w:rsid w:val="00C67135"/>
    <w:rsid w:val="00C75C96"/>
    <w:rsid w:val="00C77A83"/>
    <w:rsid w:val="00C77F1F"/>
    <w:rsid w:val="00C9064D"/>
    <w:rsid w:val="00C924FA"/>
    <w:rsid w:val="00C93FA2"/>
    <w:rsid w:val="00C954D4"/>
    <w:rsid w:val="00C95A7E"/>
    <w:rsid w:val="00C961BE"/>
    <w:rsid w:val="00C97386"/>
    <w:rsid w:val="00CA1B10"/>
    <w:rsid w:val="00CA21C6"/>
    <w:rsid w:val="00CA504A"/>
    <w:rsid w:val="00CA54D3"/>
    <w:rsid w:val="00CB0468"/>
    <w:rsid w:val="00CB069A"/>
    <w:rsid w:val="00CB1B2B"/>
    <w:rsid w:val="00CB21C1"/>
    <w:rsid w:val="00CB239E"/>
    <w:rsid w:val="00CB62F6"/>
    <w:rsid w:val="00CB66CC"/>
    <w:rsid w:val="00CC10CF"/>
    <w:rsid w:val="00CC4B79"/>
    <w:rsid w:val="00CC5A14"/>
    <w:rsid w:val="00CC62E7"/>
    <w:rsid w:val="00CD29F7"/>
    <w:rsid w:val="00CD3BDA"/>
    <w:rsid w:val="00CD47C1"/>
    <w:rsid w:val="00CD4EF5"/>
    <w:rsid w:val="00CD51FF"/>
    <w:rsid w:val="00CE3136"/>
    <w:rsid w:val="00CF04EC"/>
    <w:rsid w:val="00CF14A9"/>
    <w:rsid w:val="00CF2314"/>
    <w:rsid w:val="00CF3EB8"/>
    <w:rsid w:val="00CF6CD9"/>
    <w:rsid w:val="00CF6EB6"/>
    <w:rsid w:val="00CF743D"/>
    <w:rsid w:val="00D0227B"/>
    <w:rsid w:val="00D1080F"/>
    <w:rsid w:val="00D11588"/>
    <w:rsid w:val="00D20B6C"/>
    <w:rsid w:val="00D23DD9"/>
    <w:rsid w:val="00D249A1"/>
    <w:rsid w:val="00D24EB2"/>
    <w:rsid w:val="00D26184"/>
    <w:rsid w:val="00D27171"/>
    <w:rsid w:val="00D32A0E"/>
    <w:rsid w:val="00D37ACC"/>
    <w:rsid w:val="00D40235"/>
    <w:rsid w:val="00D42886"/>
    <w:rsid w:val="00D43F9B"/>
    <w:rsid w:val="00D50953"/>
    <w:rsid w:val="00D5692F"/>
    <w:rsid w:val="00D60803"/>
    <w:rsid w:val="00D64FE8"/>
    <w:rsid w:val="00D6591F"/>
    <w:rsid w:val="00D724AE"/>
    <w:rsid w:val="00D746EE"/>
    <w:rsid w:val="00D762B3"/>
    <w:rsid w:val="00D77869"/>
    <w:rsid w:val="00D8217A"/>
    <w:rsid w:val="00D82A3B"/>
    <w:rsid w:val="00D86F90"/>
    <w:rsid w:val="00D93EC5"/>
    <w:rsid w:val="00D95FE6"/>
    <w:rsid w:val="00D979ED"/>
    <w:rsid w:val="00DA0BA8"/>
    <w:rsid w:val="00DA0C12"/>
    <w:rsid w:val="00DA4BEA"/>
    <w:rsid w:val="00DA53AA"/>
    <w:rsid w:val="00DB4047"/>
    <w:rsid w:val="00DB67DF"/>
    <w:rsid w:val="00DB6CDD"/>
    <w:rsid w:val="00DC0A80"/>
    <w:rsid w:val="00DC0B4B"/>
    <w:rsid w:val="00DC1328"/>
    <w:rsid w:val="00DC155B"/>
    <w:rsid w:val="00DC2601"/>
    <w:rsid w:val="00DC3DE1"/>
    <w:rsid w:val="00DC4D3B"/>
    <w:rsid w:val="00DD17C7"/>
    <w:rsid w:val="00DD2ABD"/>
    <w:rsid w:val="00DD2B16"/>
    <w:rsid w:val="00DD4AEB"/>
    <w:rsid w:val="00DD4FDD"/>
    <w:rsid w:val="00DD6640"/>
    <w:rsid w:val="00DE2EBF"/>
    <w:rsid w:val="00DE3706"/>
    <w:rsid w:val="00DE391C"/>
    <w:rsid w:val="00DE4145"/>
    <w:rsid w:val="00DE422F"/>
    <w:rsid w:val="00DE4C18"/>
    <w:rsid w:val="00DE696B"/>
    <w:rsid w:val="00DE7945"/>
    <w:rsid w:val="00DF00A8"/>
    <w:rsid w:val="00DF1B6F"/>
    <w:rsid w:val="00DF2206"/>
    <w:rsid w:val="00E04ACA"/>
    <w:rsid w:val="00E05957"/>
    <w:rsid w:val="00E12EA1"/>
    <w:rsid w:val="00E16AEC"/>
    <w:rsid w:val="00E17055"/>
    <w:rsid w:val="00E227B8"/>
    <w:rsid w:val="00E25182"/>
    <w:rsid w:val="00E33122"/>
    <w:rsid w:val="00E340D9"/>
    <w:rsid w:val="00E34E15"/>
    <w:rsid w:val="00E37AE0"/>
    <w:rsid w:val="00E54BC8"/>
    <w:rsid w:val="00E577C5"/>
    <w:rsid w:val="00E60267"/>
    <w:rsid w:val="00E60CBA"/>
    <w:rsid w:val="00E61EE3"/>
    <w:rsid w:val="00E63D2E"/>
    <w:rsid w:val="00E641C4"/>
    <w:rsid w:val="00E6581A"/>
    <w:rsid w:val="00E70402"/>
    <w:rsid w:val="00E7682C"/>
    <w:rsid w:val="00E775A5"/>
    <w:rsid w:val="00E8189D"/>
    <w:rsid w:val="00E82DD2"/>
    <w:rsid w:val="00E84F3A"/>
    <w:rsid w:val="00E8613A"/>
    <w:rsid w:val="00E8772F"/>
    <w:rsid w:val="00E87774"/>
    <w:rsid w:val="00E908D5"/>
    <w:rsid w:val="00E90CB8"/>
    <w:rsid w:val="00E91268"/>
    <w:rsid w:val="00E92F59"/>
    <w:rsid w:val="00E960A4"/>
    <w:rsid w:val="00EA384B"/>
    <w:rsid w:val="00EB04D8"/>
    <w:rsid w:val="00EB0910"/>
    <w:rsid w:val="00EB23FB"/>
    <w:rsid w:val="00EB2AD2"/>
    <w:rsid w:val="00EB4D50"/>
    <w:rsid w:val="00EC0C05"/>
    <w:rsid w:val="00EC1D45"/>
    <w:rsid w:val="00ED2C41"/>
    <w:rsid w:val="00EE1274"/>
    <w:rsid w:val="00EE279D"/>
    <w:rsid w:val="00EE2A53"/>
    <w:rsid w:val="00EE49C8"/>
    <w:rsid w:val="00EE57E2"/>
    <w:rsid w:val="00EE684E"/>
    <w:rsid w:val="00EF0E9A"/>
    <w:rsid w:val="00EF19F6"/>
    <w:rsid w:val="00EF2DC6"/>
    <w:rsid w:val="00EF5C8E"/>
    <w:rsid w:val="00EF6C9D"/>
    <w:rsid w:val="00F00366"/>
    <w:rsid w:val="00F044E3"/>
    <w:rsid w:val="00F11D66"/>
    <w:rsid w:val="00F142D6"/>
    <w:rsid w:val="00F168CE"/>
    <w:rsid w:val="00F16CB9"/>
    <w:rsid w:val="00F173ED"/>
    <w:rsid w:val="00F20820"/>
    <w:rsid w:val="00F22E95"/>
    <w:rsid w:val="00F236D8"/>
    <w:rsid w:val="00F23C27"/>
    <w:rsid w:val="00F24A24"/>
    <w:rsid w:val="00F24F39"/>
    <w:rsid w:val="00F30232"/>
    <w:rsid w:val="00F33A46"/>
    <w:rsid w:val="00F34408"/>
    <w:rsid w:val="00F35AEE"/>
    <w:rsid w:val="00F37C6C"/>
    <w:rsid w:val="00F41B23"/>
    <w:rsid w:val="00F42867"/>
    <w:rsid w:val="00F43A89"/>
    <w:rsid w:val="00F47645"/>
    <w:rsid w:val="00F51001"/>
    <w:rsid w:val="00F54E9D"/>
    <w:rsid w:val="00F55545"/>
    <w:rsid w:val="00F57DBC"/>
    <w:rsid w:val="00F634BB"/>
    <w:rsid w:val="00F66A62"/>
    <w:rsid w:val="00F73213"/>
    <w:rsid w:val="00F76B26"/>
    <w:rsid w:val="00F7762E"/>
    <w:rsid w:val="00F8273A"/>
    <w:rsid w:val="00F8347E"/>
    <w:rsid w:val="00F8480E"/>
    <w:rsid w:val="00F90A09"/>
    <w:rsid w:val="00F90B34"/>
    <w:rsid w:val="00F958CB"/>
    <w:rsid w:val="00FA34FB"/>
    <w:rsid w:val="00FB2421"/>
    <w:rsid w:val="00FB2749"/>
    <w:rsid w:val="00FB2E7D"/>
    <w:rsid w:val="00FB3CE3"/>
    <w:rsid w:val="00FB626D"/>
    <w:rsid w:val="00FB6760"/>
    <w:rsid w:val="00FC25CC"/>
    <w:rsid w:val="00FC2762"/>
    <w:rsid w:val="00FC2BD4"/>
    <w:rsid w:val="00FC597C"/>
    <w:rsid w:val="00FD0FD8"/>
    <w:rsid w:val="00FD1B9C"/>
    <w:rsid w:val="00FD363D"/>
    <w:rsid w:val="00FD4045"/>
    <w:rsid w:val="00FE0FA6"/>
    <w:rsid w:val="00FE158E"/>
    <w:rsid w:val="00FE2BC9"/>
    <w:rsid w:val="00FE6B7E"/>
    <w:rsid w:val="00FF437C"/>
    <w:rsid w:val="00FF453C"/>
    <w:rsid w:val="00FF463C"/>
    <w:rsid w:val="00FF4D3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BBF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C9D"/>
    <w:pPr>
      <w:spacing w:before="200"/>
    </w:pPr>
    <w:rPr>
      <w:rFonts w:eastAsiaTheme="minorEastAsia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453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F453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4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53C"/>
  </w:style>
  <w:style w:type="paragraph" w:styleId="Stopka">
    <w:name w:val="footer"/>
    <w:basedOn w:val="Normalny"/>
    <w:link w:val="StopkaZnak"/>
    <w:uiPriority w:val="99"/>
    <w:unhideWhenUsed/>
    <w:rsid w:val="00FF4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53C"/>
  </w:style>
  <w:style w:type="paragraph" w:styleId="Tekstdymka">
    <w:name w:val="Balloon Text"/>
    <w:basedOn w:val="Normalny"/>
    <w:link w:val="TekstdymkaZnak"/>
    <w:uiPriority w:val="99"/>
    <w:semiHidden/>
    <w:unhideWhenUsed/>
    <w:rsid w:val="00FF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53C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FF453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F453C"/>
    <w:rPr>
      <w:rFonts w:ascii="Arial" w:eastAsia="Times New Roman" w:hAnsi="Arial" w:cs="Arial"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F453C"/>
    <w:rPr>
      <w:rFonts w:eastAsiaTheme="minorEastAsia"/>
      <w:caps/>
      <w:color w:val="243F60" w:themeColor="accent1" w:themeShade="7F"/>
      <w:spacing w:val="1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F453C"/>
    <w:rPr>
      <w:rFonts w:eastAsiaTheme="minorEastAsia"/>
      <w:caps/>
      <w:color w:val="365F91" w:themeColor="accent1" w:themeShade="BF"/>
      <w:spacing w:val="10"/>
      <w:lang w:eastAsia="pl-PL"/>
    </w:rPr>
  </w:style>
  <w:style w:type="paragraph" w:styleId="Akapitzlist">
    <w:name w:val="List Paragraph"/>
    <w:basedOn w:val="Normalny"/>
    <w:uiPriority w:val="34"/>
    <w:qFormat/>
    <w:rsid w:val="00FF453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9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91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9135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9135C"/>
    <w:rPr>
      <w:color w:val="0000FF"/>
      <w:u w:val="single"/>
    </w:rPr>
  </w:style>
  <w:style w:type="paragraph" w:styleId="Cytat">
    <w:name w:val="Quote"/>
    <w:basedOn w:val="Normalny"/>
    <w:next w:val="Normalny"/>
    <w:link w:val="CytatZnak"/>
    <w:uiPriority w:val="29"/>
    <w:qFormat/>
    <w:rsid w:val="0076758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767587"/>
    <w:rPr>
      <w:rFonts w:eastAsiaTheme="minorEastAsia"/>
      <w:i/>
      <w:iCs/>
      <w:color w:val="000000" w:themeColor="text1"/>
      <w:sz w:val="20"/>
      <w:szCs w:val="20"/>
      <w:lang w:eastAsia="pl-PL"/>
    </w:rPr>
  </w:style>
  <w:style w:type="paragraph" w:customStyle="1" w:styleId="Normalny1">
    <w:name w:val="Normalny1"/>
    <w:rsid w:val="00AC20A5"/>
    <w:pPr>
      <w:spacing w:after="0"/>
    </w:pPr>
    <w:rPr>
      <w:rFonts w:ascii="Arial" w:eastAsia="Arial" w:hAnsi="Arial" w:cs="Arial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0A5"/>
    <w:pPr>
      <w:spacing w:before="0" w:after="0" w:line="240" w:lineRule="auto"/>
    </w:pPr>
    <w:rPr>
      <w:rFonts w:ascii="Arial" w:eastAsia="Arial" w:hAnsi="Arial" w:cs="Arial"/>
      <w:color w:val="00000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0A5"/>
    <w:rPr>
      <w:rFonts w:ascii="Arial" w:eastAsia="Arial" w:hAnsi="Arial" w:cs="Arial"/>
      <w:color w:val="000000"/>
      <w:sz w:val="20"/>
      <w:szCs w:val="20"/>
      <w:lang w:eastAsia="pl-PL"/>
    </w:rPr>
  </w:style>
  <w:style w:type="paragraph" w:customStyle="1" w:styleId="Normalny2">
    <w:name w:val="Normalny2"/>
    <w:rsid w:val="00AA6A46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A46"/>
    <w:pPr>
      <w:spacing w:before="200" w:after="200"/>
    </w:pPr>
    <w:rPr>
      <w:rFonts w:asciiTheme="minorHAnsi" w:eastAsiaTheme="minorEastAsia" w:hAnsiTheme="minorHAnsi" w:cstheme="minorBidi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A46"/>
    <w:rPr>
      <w:rFonts w:ascii="Arial" w:eastAsiaTheme="minorEastAsia" w:hAnsi="Arial" w:cs="Arial"/>
      <w:b/>
      <w:bCs/>
      <w:color w:val="000000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97DDC"/>
    <w:rPr>
      <w:b/>
      <w:bCs/>
    </w:rPr>
  </w:style>
  <w:style w:type="paragraph" w:styleId="Poprawka">
    <w:name w:val="Revision"/>
    <w:hidden/>
    <w:uiPriority w:val="99"/>
    <w:semiHidden/>
    <w:rsid w:val="00EE57E2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30AB"/>
    <w:pPr>
      <w:spacing w:before="0" w:after="0" w:line="240" w:lineRule="auto"/>
    </w:pPr>
    <w:rPr>
      <w:rFonts w:eastAsiaTheme="minorHAns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30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30AB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105DF1"/>
    <w:rPr>
      <w:color w:val="800080" w:themeColor="followedHyperlink"/>
      <w:u w:val="single"/>
    </w:rPr>
  </w:style>
  <w:style w:type="paragraph" w:customStyle="1" w:styleId="xmsonormal">
    <w:name w:val="x_msonormal"/>
    <w:basedOn w:val="Normalny"/>
    <w:rsid w:val="00AC0D7A"/>
    <w:pPr>
      <w:spacing w:before="100" w:beforeAutospacing="1" w:after="100" w:afterAutospacing="1" w:line="240" w:lineRule="auto"/>
    </w:pPr>
    <w:rPr>
      <w:rFonts w:ascii="Times" w:hAnsi="Times"/>
    </w:rPr>
  </w:style>
  <w:style w:type="paragraph" w:customStyle="1" w:styleId="xxmsonormal">
    <w:name w:val="x_xmsonormal"/>
    <w:basedOn w:val="Normalny"/>
    <w:rsid w:val="007263E1"/>
    <w:pPr>
      <w:spacing w:before="100" w:beforeAutospacing="1" w:after="100" w:afterAutospacing="1" w:line="240" w:lineRule="auto"/>
    </w:pPr>
    <w:rPr>
      <w:rFonts w:ascii="Times" w:hAnsi="Times"/>
    </w:rPr>
  </w:style>
  <w:style w:type="table" w:styleId="Tabela-Siatka">
    <w:name w:val="Table Grid"/>
    <w:basedOn w:val="Standardowy"/>
    <w:uiPriority w:val="59"/>
    <w:rsid w:val="007B3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92614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7C13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710F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D10E2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E6B7E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A51419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A6054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1138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1138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1138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8116F5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287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77526">
          <w:marLeft w:val="-36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9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74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onexpres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EE6F0-C653-40D2-BC9A-15264077A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2021-11-18T16:48:00Z</dcterms:created>
  <dcterms:modified xsi:type="dcterms:W3CDTF">2021-11-23T11:53:00Z</dcterms:modified>
</cp:coreProperties>
</file>